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1283" w:rsidRDefault="006B216F">
      <w:pPr>
        <w:jc w:val="center"/>
        <w:rPr>
          <w:rFonts w:ascii="宋体" w:hAnsi="宋体"/>
          <w:b/>
          <w:bCs/>
          <w:sz w:val="36"/>
          <w:szCs w:val="36"/>
        </w:rPr>
      </w:pPr>
      <w:r>
        <w:rPr>
          <w:rFonts w:ascii="宋体" w:hAnsi="宋体" w:hint="eastAsia"/>
          <w:b/>
          <w:bCs/>
          <w:sz w:val="36"/>
          <w:szCs w:val="36"/>
        </w:rPr>
        <w:t>项目名称:医用耗材（试剂）公开遴选</w:t>
      </w:r>
    </w:p>
    <w:p w:rsidR="00121283" w:rsidRDefault="00121283">
      <w:pPr>
        <w:outlineLvl w:val="0"/>
        <w:rPr>
          <w:rFonts w:ascii="宋体" w:hAnsi="宋体"/>
          <w:b/>
          <w:sz w:val="24"/>
          <w:szCs w:val="24"/>
        </w:rPr>
      </w:pPr>
    </w:p>
    <w:tbl>
      <w:tblPr>
        <w:tblW w:w="874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964"/>
        <w:gridCol w:w="7781"/>
      </w:tblGrid>
      <w:tr w:rsidR="00121283">
        <w:trPr>
          <w:trHeight w:hRule="exact" w:val="549"/>
        </w:trPr>
        <w:tc>
          <w:tcPr>
            <w:tcW w:w="964" w:type="dxa"/>
            <w:tcBorders>
              <w:top w:val="single" w:sz="6" w:space="0" w:color="000000"/>
              <w:left w:val="single" w:sz="6" w:space="0" w:color="000000"/>
              <w:bottom w:val="single" w:sz="6" w:space="0" w:color="000000"/>
              <w:right w:val="single" w:sz="6" w:space="0" w:color="000000"/>
            </w:tcBorders>
            <w:vAlign w:val="center"/>
          </w:tcPr>
          <w:p w:rsidR="00121283" w:rsidRDefault="006B216F">
            <w:pPr>
              <w:spacing w:line="360" w:lineRule="auto"/>
              <w:jc w:val="center"/>
              <w:rPr>
                <w:rFonts w:ascii="宋体" w:hAnsi="宋体"/>
                <w:b/>
                <w:sz w:val="24"/>
                <w:szCs w:val="24"/>
              </w:rPr>
            </w:pPr>
            <w:r>
              <w:rPr>
                <w:rFonts w:ascii="宋体" w:hAnsi="宋体" w:hint="eastAsia"/>
                <w:b/>
                <w:sz w:val="24"/>
                <w:szCs w:val="24"/>
              </w:rPr>
              <w:t>序号</w:t>
            </w:r>
          </w:p>
        </w:tc>
        <w:tc>
          <w:tcPr>
            <w:tcW w:w="7781" w:type="dxa"/>
            <w:tcBorders>
              <w:top w:val="single" w:sz="6" w:space="0" w:color="000000"/>
              <w:left w:val="single" w:sz="6" w:space="0" w:color="000000"/>
              <w:bottom w:val="single" w:sz="6" w:space="0" w:color="000000"/>
              <w:right w:val="single" w:sz="6" w:space="0" w:color="000000"/>
            </w:tcBorders>
            <w:vAlign w:val="center"/>
          </w:tcPr>
          <w:p w:rsidR="00121283" w:rsidRDefault="006B216F">
            <w:pPr>
              <w:spacing w:line="360" w:lineRule="auto"/>
              <w:jc w:val="center"/>
              <w:rPr>
                <w:rFonts w:ascii="宋体" w:hAnsi="宋体"/>
                <w:b/>
                <w:sz w:val="24"/>
                <w:szCs w:val="24"/>
              </w:rPr>
            </w:pPr>
            <w:r>
              <w:rPr>
                <w:rFonts w:ascii="宋体" w:hAnsi="宋体" w:hint="eastAsia"/>
                <w:b/>
                <w:sz w:val="24"/>
                <w:szCs w:val="24"/>
              </w:rPr>
              <w:t>主      要       内       容</w:t>
            </w:r>
          </w:p>
        </w:tc>
      </w:tr>
      <w:tr w:rsidR="00121283">
        <w:trPr>
          <w:trHeight w:hRule="exact" w:val="1874"/>
        </w:trPr>
        <w:tc>
          <w:tcPr>
            <w:tcW w:w="964" w:type="dxa"/>
            <w:tcBorders>
              <w:top w:val="single" w:sz="6" w:space="0" w:color="000000"/>
              <w:left w:val="single" w:sz="6" w:space="0" w:color="000000"/>
              <w:bottom w:val="single" w:sz="6" w:space="0" w:color="000000"/>
              <w:right w:val="single" w:sz="6" w:space="0" w:color="000000"/>
            </w:tcBorders>
            <w:vAlign w:val="center"/>
          </w:tcPr>
          <w:p w:rsidR="00121283" w:rsidRDefault="006B216F">
            <w:pPr>
              <w:spacing w:line="360" w:lineRule="auto"/>
              <w:jc w:val="center"/>
              <w:rPr>
                <w:rFonts w:ascii="宋体" w:hAnsi="宋体"/>
                <w:sz w:val="24"/>
                <w:szCs w:val="24"/>
              </w:rPr>
            </w:pPr>
            <w:r>
              <w:rPr>
                <w:rFonts w:ascii="宋体" w:hAnsi="宋体" w:hint="eastAsia"/>
                <w:sz w:val="24"/>
                <w:szCs w:val="24"/>
              </w:rPr>
              <w:t>1</w:t>
            </w:r>
          </w:p>
        </w:tc>
        <w:tc>
          <w:tcPr>
            <w:tcW w:w="7781" w:type="dxa"/>
            <w:tcBorders>
              <w:top w:val="single" w:sz="6" w:space="0" w:color="000000"/>
              <w:left w:val="single" w:sz="6" w:space="0" w:color="000000"/>
              <w:bottom w:val="single" w:sz="6" w:space="0" w:color="000000"/>
              <w:right w:val="single" w:sz="6" w:space="0" w:color="000000"/>
            </w:tcBorders>
            <w:vAlign w:val="center"/>
          </w:tcPr>
          <w:p w:rsidR="00121283" w:rsidRDefault="006B216F">
            <w:pPr>
              <w:spacing w:line="360" w:lineRule="auto"/>
              <w:rPr>
                <w:rFonts w:ascii="宋体" w:hAnsi="宋体"/>
                <w:color w:val="000000"/>
                <w:sz w:val="24"/>
                <w:szCs w:val="24"/>
              </w:rPr>
            </w:pPr>
            <w:r>
              <w:rPr>
                <w:rFonts w:ascii="宋体" w:hAnsi="宋体" w:hint="eastAsia"/>
                <w:color w:val="000000"/>
                <w:sz w:val="24"/>
                <w:szCs w:val="24"/>
              </w:rPr>
              <w:t>文件发出时间： 2026年</w:t>
            </w:r>
            <w:r w:rsidR="00247912">
              <w:rPr>
                <w:rFonts w:ascii="宋体" w:hAnsi="宋体" w:hint="eastAsia"/>
                <w:color w:val="000000"/>
                <w:sz w:val="24"/>
                <w:szCs w:val="24"/>
              </w:rPr>
              <w:t>9</w:t>
            </w:r>
            <w:r>
              <w:rPr>
                <w:rFonts w:ascii="宋体" w:hAnsi="宋体" w:hint="eastAsia"/>
                <w:color w:val="000000"/>
                <w:sz w:val="24"/>
                <w:szCs w:val="24"/>
              </w:rPr>
              <w:t>月</w:t>
            </w:r>
            <w:r w:rsidR="00F40A14">
              <w:rPr>
                <w:rFonts w:ascii="宋体" w:hAnsi="宋体" w:hint="eastAsia"/>
                <w:color w:val="000000"/>
                <w:sz w:val="24"/>
                <w:szCs w:val="24"/>
              </w:rPr>
              <w:t>15</w:t>
            </w:r>
            <w:r>
              <w:rPr>
                <w:rFonts w:ascii="宋体" w:hAnsi="宋体" w:hint="eastAsia"/>
                <w:color w:val="000000"/>
                <w:sz w:val="24"/>
                <w:szCs w:val="24"/>
              </w:rPr>
              <w:t>日</w:t>
            </w:r>
          </w:p>
          <w:p w:rsidR="00121283" w:rsidRDefault="006B216F">
            <w:pPr>
              <w:spacing w:line="360" w:lineRule="auto"/>
              <w:rPr>
                <w:rFonts w:ascii="宋体" w:hAnsi="宋体"/>
                <w:color w:val="000000"/>
                <w:sz w:val="24"/>
                <w:szCs w:val="24"/>
              </w:rPr>
            </w:pPr>
            <w:r>
              <w:rPr>
                <w:rFonts w:ascii="宋体" w:hAnsi="宋体" w:hint="eastAsia"/>
                <w:color w:val="000000"/>
                <w:sz w:val="24"/>
                <w:szCs w:val="24"/>
              </w:rPr>
              <w:t>文件回执截止时间：2026年</w:t>
            </w:r>
            <w:r w:rsidR="00247912">
              <w:rPr>
                <w:rFonts w:ascii="宋体" w:hAnsi="宋体" w:hint="eastAsia"/>
                <w:color w:val="000000"/>
                <w:sz w:val="24"/>
                <w:szCs w:val="24"/>
              </w:rPr>
              <w:t>9</w:t>
            </w:r>
            <w:r>
              <w:rPr>
                <w:rFonts w:ascii="宋体" w:hAnsi="宋体" w:hint="eastAsia"/>
                <w:color w:val="000000"/>
                <w:sz w:val="24"/>
                <w:szCs w:val="24"/>
              </w:rPr>
              <w:t>月</w:t>
            </w:r>
            <w:r w:rsidR="00F40A14">
              <w:rPr>
                <w:rFonts w:ascii="宋体" w:hAnsi="宋体" w:hint="eastAsia"/>
                <w:color w:val="000000"/>
                <w:sz w:val="24"/>
                <w:szCs w:val="24"/>
              </w:rPr>
              <w:t>21</w:t>
            </w:r>
            <w:r>
              <w:rPr>
                <w:rFonts w:ascii="宋体" w:hAnsi="宋体" w:hint="eastAsia"/>
                <w:color w:val="000000"/>
                <w:sz w:val="24"/>
                <w:szCs w:val="24"/>
              </w:rPr>
              <w:t>日下午</w:t>
            </w:r>
            <w:r w:rsidR="00247912">
              <w:rPr>
                <w:rFonts w:ascii="宋体" w:hAnsi="宋体" w:hint="eastAsia"/>
                <w:color w:val="000000"/>
                <w:sz w:val="24"/>
                <w:szCs w:val="24"/>
              </w:rPr>
              <w:t>17</w:t>
            </w:r>
            <w:r>
              <w:rPr>
                <w:rFonts w:ascii="宋体" w:hAnsi="宋体" w:hint="eastAsia"/>
                <w:color w:val="000000"/>
                <w:sz w:val="24"/>
                <w:szCs w:val="24"/>
              </w:rPr>
              <w:t>点</w:t>
            </w:r>
          </w:p>
          <w:p w:rsidR="00121283" w:rsidRDefault="006B216F" w:rsidP="00F40A14">
            <w:pPr>
              <w:spacing w:line="360" w:lineRule="auto"/>
              <w:rPr>
                <w:rFonts w:ascii="宋体" w:hAnsi="宋体"/>
                <w:color w:val="000000"/>
                <w:sz w:val="24"/>
                <w:szCs w:val="24"/>
              </w:rPr>
            </w:pPr>
            <w:r>
              <w:rPr>
                <w:rFonts w:ascii="宋体" w:hAnsi="宋体" w:hint="eastAsia"/>
                <w:color w:val="000000"/>
                <w:sz w:val="24"/>
                <w:szCs w:val="24"/>
              </w:rPr>
              <w:t>遴选时间：</w:t>
            </w:r>
            <w:r>
              <w:rPr>
                <w:rFonts w:ascii="宋体" w:hAnsi="宋体" w:hint="eastAsia"/>
                <w:sz w:val="24"/>
                <w:szCs w:val="24"/>
                <w:u w:val="single"/>
              </w:rPr>
              <w:t xml:space="preserve">   2026年</w:t>
            </w:r>
            <w:r w:rsidR="00247912">
              <w:rPr>
                <w:rFonts w:ascii="宋体" w:hAnsi="宋体" w:hint="eastAsia"/>
                <w:sz w:val="24"/>
                <w:szCs w:val="24"/>
                <w:u w:val="single"/>
              </w:rPr>
              <w:t>9</w:t>
            </w:r>
            <w:r>
              <w:rPr>
                <w:rFonts w:ascii="宋体" w:hAnsi="宋体" w:hint="eastAsia"/>
                <w:sz w:val="24"/>
                <w:szCs w:val="24"/>
                <w:u w:val="single"/>
              </w:rPr>
              <w:t>月</w:t>
            </w:r>
            <w:r w:rsidR="00F40A14">
              <w:rPr>
                <w:rFonts w:ascii="宋体" w:hAnsi="宋体" w:hint="eastAsia"/>
                <w:sz w:val="24"/>
                <w:szCs w:val="24"/>
                <w:u w:val="single"/>
              </w:rPr>
              <w:t>22</w:t>
            </w:r>
            <w:r>
              <w:rPr>
                <w:rFonts w:ascii="宋体" w:hAnsi="宋体" w:hint="eastAsia"/>
                <w:sz w:val="24"/>
                <w:szCs w:val="24"/>
                <w:u w:val="single"/>
              </w:rPr>
              <w:t>日下午</w:t>
            </w:r>
            <w:r w:rsidR="00247912">
              <w:rPr>
                <w:rFonts w:ascii="宋体" w:hAnsi="宋体" w:hint="eastAsia"/>
                <w:sz w:val="24"/>
                <w:szCs w:val="24"/>
                <w:u w:val="single"/>
              </w:rPr>
              <w:t>15点</w:t>
            </w:r>
            <w:r>
              <w:rPr>
                <w:rFonts w:ascii="宋体" w:hAnsi="宋体" w:hint="eastAsia"/>
                <w:sz w:val="24"/>
                <w:szCs w:val="24"/>
                <w:u w:val="single"/>
              </w:rPr>
              <w:t xml:space="preserve">  </w:t>
            </w:r>
          </w:p>
        </w:tc>
      </w:tr>
      <w:tr w:rsidR="00121283">
        <w:trPr>
          <w:trHeight w:hRule="exact" w:val="1166"/>
        </w:trPr>
        <w:tc>
          <w:tcPr>
            <w:tcW w:w="964" w:type="dxa"/>
            <w:tcBorders>
              <w:top w:val="single" w:sz="6" w:space="0" w:color="000000"/>
              <w:left w:val="single" w:sz="6" w:space="0" w:color="000000"/>
              <w:bottom w:val="single" w:sz="6" w:space="0" w:color="000000"/>
              <w:right w:val="single" w:sz="6" w:space="0" w:color="000000"/>
            </w:tcBorders>
            <w:vAlign w:val="center"/>
          </w:tcPr>
          <w:p w:rsidR="00121283" w:rsidRDefault="006B216F">
            <w:pPr>
              <w:spacing w:line="360" w:lineRule="auto"/>
              <w:jc w:val="center"/>
              <w:rPr>
                <w:rFonts w:ascii="宋体" w:hAnsi="宋体"/>
                <w:sz w:val="24"/>
                <w:szCs w:val="24"/>
              </w:rPr>
            </w:pPr>
            <w:r>
              <w:rPr>
                <w:rFonts w:ascii="宋体" w:hAnsi="宋体" w:hint="eastAsia"/>
                <w:sz w:val="24"/>
                <w:szCs w:val="24"/>
              </w:rPr>
              <w:t>2</w:t>
            </w:r>
          </w:p>
        </w:tc>
        <w:tc>
          <w:tcPr>
            <w:tcW w:w="7781" w:type="dxa"/>
            <w:tcBorders>
              <w:top w:val="single" w:sz="6" w:space="0" w:color="000000"/>
              <w:left w:val="single" w:sz="6" w:space="0" w:color="000000"/>
              <w:bottom w:val="single" w:sz="6" w:space="0" w:color="000000"/>
              <w:right w:val="single" w:sz="6" w:space="0" w:color="000000"/>
            </w:tcBorders>
            <w:vAlign w:val="center"/>
          </w:tcPr>
          <w:p w:rsidR="00121283" w:rsidRDefault="006B216F">
            <w:pPr>
              <w:spacing w:line="360" w:lineRule="auto"/>
              <w:jc w:val="left"/>
              <w:rPr>
                <w:rFonts w:ascii="宋体" w:hAnsi="宋体"/>
                <w:b/>
                <w:bCs/>
                <w:sz w:val="24"/>
                <w:szCs w:val="24"/>
              </w:rPr>
            </w:pPr>
            <w:r>
              <w:rPr>
                <w:rFonts w:ascii="宋体" w:hAnsi="宋体" w:hint="eastAsia"/>
                <w:sz w:val="24"/>
                <w:szCs w:val="24"/>
              </w:rPr>
              <w:t>项目：</w:t>
            </w:r>
            <w:bookmarkStart w:id="0" w:name="OLE_LINK10"/>
            <w:bookmarkStart w:id="1" w:name="OLE_LINK9"/>
            <w:r w:rsidR="00247912">
              <w:rPr>
                <w:rFonts w:ascii="宋体" w:hAnsi="宋体" w:hint="eastAsia"/>
                <w:sz w:val="24"/>
                <w:szCs w:val="24"/>
              </w:rPr>
              <w:t>医用耗材</w:t>
            </w:r>
            <w:r>
              <w:rPr>
                <w:rFonts w:ascii="宋体" w:hAnsi="宋体" w:hint="eastAsia"/>
                <w:sz w:val="24"/>
                <w:szCs w:val="24"/>
              </w:rPr>
              <w:t>公开遴选</w:t>
            </w:r>
            <w:bookmarkEnd w:id="0"/>
            <w:bookmarkEnd w:id="1"/>
          </w:p>
        </w:tc>
      </w:tr>
      <w:tr w:rsidR="00121283">
        <w:trPr>
          <w:trHeight w:hRule="exact" w:val="1412"/>
        </w:trPr>
        <w:tc>
          <w:tcPr>
            <w:tcW w:w="964" w:type="dxa"/>
            <w:tcBorders>
              <w:top w:val="single" w:sz="6" w:space="0" w:color="000000"/>
              <w:left w:val="single" w:sz="6" w:space="0" w:color="000000"/>
              <w:bottom w:val="single" w:sz="6" w:space="0" w:color="000000"/>
              <w:right w:val="single" w:sz="6" w:space="0" w:color="000000"/>
            </w:tcBorders>
            <w:vAlign w:val="center"/>
          </w:tcPr>
          <w:p w:rsidR="00121283" w:rsidRDefault="006B216F">
            <w:pPr>
              <w:spacing w:line="360" w:lineRule="auto"/>
              <w:jc w:val="center"/>
              <w:rPr>
                <w:rFonts w:ascii="宋体" w:hAnsi="宋体"/>
                <w:sz w:val="24"/>
                <w:szCs w:val="24"/>
              </w:rPr>
            </w:pPr>
            <w:r>
              <w:rPr>
                <w:rFonts w:ascii="宋体" w:hAnsi="宋体" w:hint="eastAsia"/>
                <w:sz w:val="24"/>
                <w:szCs w:val="24"/>
              </w:rPr>
              <w:t>3</w:t>
            </w:r>
          </w:p>
        </w:tc>
        <w:tc>
          <w:tcPr>
            <w:tcW w:w="7781" w:type="dxa"/>
            <w:tcBorders>
              <w:top w:val="single" w:sz="6" w:space="0" w:color="000000"/>
              <w:left w:val="single" w:sz="6" w:space="0" w:color="000000"/>
              <w:bottom w:val="single" w:sz="6" w:space="0" w:color="000000"/>
              <w:right w:val="single" w:sz="6" w:space="0" w:color="000000"/>
            </w:tcBorders>
            <w:vAlign w:val="center"/>
          </w:tcPr>
          <w:p w:rsidR="00121283" w:rsidRDefault="006B216F">
            <w:pPr>
              <w:spacing w:line="360" w:lineRule="auto"/>
              <w:rPr>
                <w:rFonts w:ascii="宋体" w:hAnsi="宋体"/>
                <w:color w:val="000000"/>
                <w:sz w:val="24"/>
                <w:szCs w:val="24"/>
              </w:rPr>
            </w:pPr>
            <w:r>
              <w:rPr>
                <w:rFonts w:ascii="宋体" w:hAnsi="宋体" w:hint="eastAsia"/>
                <w:color w:val="000000"/>
                <w:sz w:val="24"/>
                <w:szCs w:val="24"/>
              </w:rPr>
              <w:t>有意向参与的按照附件操作要求进行线上报名。</w:t>
            </w:r>
          </w:p>
          <w:p w:rsidR="00121283" w:rsidRDefault="006B216F">
            <w:pPr>
              <w:spacing w:line="360" w:lineRule="auto"/>
              <w:rPr>
                <w:rFonts w:ascii="宋体" w:hAnsi="宋体"/>
                <w:color w:val="000000"/>
                <w:sz w:val="24"/>
                <w:szCs w:val="24"/>
              </w:rPr>
            </w:pPr>
            <w:r>
              <w:rPr>
                <w:rFonts w:ascii="宋体" w:hAnsi="宋体" w:hint="eastAsia"/>
                <w:color w:val="000000"/>
                <w:sz w:val="24"/>
                <w:szCs w:val="24"/>
              </w:rPr>
              <w:t>遴选时提交遴选文件正本</w:t>
            </w:r>
            <w:r>
              <w:rPr>
                <w:rFonts w:ascii="宋体" w:hAnsi="宋体" w:hint="eastAsia"/>
                <w:color w:val="000000"/>
                <w:sz w:val="24"/>
                <w:szCs w:val="24"/>
                <w:u w:val="single"/>
              </w:rPr>
              <w:t xml:space="preserve">  1  </w:t>
            </w:r>
            <w:r>
              <w:rPr>
                <w:rFonts w:ascii="宋体" w:hAnsi="宋体" w:hint="eastAsia"/>
                <w:color w:val="000000"/>
                <w:sz w:val="24"/>
                <w:szCs w:val="24"/>
              </w:rPr>
              <w:t>份，副本</w:t>
            </w:r>
            <w:r>
              <w:rPr>
                <w:rFonts w:ascii="宋体" w:hAnsi="宋体" w:hint="eastAsia"/>
                <w:color w:val="000000"/>
                <w:sz w:val="24"/>
                <w:szCs w:val="24"/>
                <w:u w:val="single"/>
              </w:rPr>
              <w:t xml:space="preserve">  2  </w:t>
            </w:r>
            <w:r>
              <w:rPr>
                <w:rFonts w:ascii="宋体" w:hAnsi="宋体" w:hint="eastAsia"/>
                <w:color w:val="000000"/>
                <w:sz w:val="24"/>
                <w:szCs w:val="24"/>
              </w:rPr>
              <w:t>份。胶装并密封加盖投标人公章。文件未胶装将视为无效。</w:t>
            </w:r>
          </w:p>
        </w:tc>
      </w:tr>
      <w:tr w:rsidR="00121283">
        <w:trPr>
          <w:trHeight w:hRule="exact" w:val="1181"/>
        </w:trPr>
        <w:tc>
          <w:tcPr>
            <w:tcW w:w="964" w:type="dxa"/>
            <w:tcBorders>
              <w:top w:val="single" w:sz="6" w:space="0" w:color="000000"/>
              <w:left w:val="single" w:sz="6" w:space="0" w:color="000000"/>
              <w:bottom w:val="single" w:sz="6" w:space="0" w:color="000000"/>
              <w:right w:val="single" w:sz="6" w:space="0" w:color="000000"/>
            </w:tcBorders>
            <w:vAlign w:val="center"/>
          </w:tcPr>
          <w:p w:rsidR="00121283" w:rsidRDefault="006B216F">
            <w:pPr>
              <w:spacing w:line="360" w:lineRule="auto"/>
              <w:jc w:val="center"/>
              <w:rPr>
                <w:rFonts w:ascii="宋体" w:hAnsi="宋体"/>
                <w:sz w:val="24"/>
                <w:szCs w:val="24"/>
              </w:rPr>
            </w:pPr>
            <w:r>
              <w:rPr>
                <w:rFonts w:ascii="宋体" w:hAnsi="宋体" w:hint="eastAsia"/>
                <w:sz w:val="24"/>
                <w:szCs w:val="24"/>
              </w:rPr>
              <w:t>4</w:t>
            </w:r>
          </w:p>
        </w:tc>
        <w:tc>
          <w:tcPr>
            <w:tcW w:w="7781" w:type="dxa"/>
            <w:tcBorders>
              <w:top w:val="single" w:sz="6" w:space="0" w:color="000000"/>
              <w:left w:val="single" w:sz="6" w:space="0" w:color="000000"/>
              <w:bottom w:val="single" w:sz="6" w:space="0" w:color="000000"/>
              <w:right w:val="single" w:sz="6" w:space="0" w:color="000000"/>
            </w:tcBorders>
            <w:vAlign w:val="center"/>
          </w:tcPr>
          <w:p w:rsidR="00121283" w:rsidRDefault="006B216F">
            <w:pPr>
              <w:spacing w:line="360" w:lineRule="auto"/>
              <w:rPr>
                <w:rFonts w:ascii="宋体" w:hAnsi="宋体"/>
                <w:color w:val="000000"/>
                <w:sz w:val="24"/>
                <w:szCs w:val="24"/>
              </w:rPr>
            </w:pPr>
            <w:r>
              <w:rPr>
                <w:rFonts w:ascii="宋体" w:hAnsi="宋体" w:hint="eastAsia"/>
                <w:color w:val="000000"/>
                <w:sz w:val="24"/>
                <w:szCs w:val="24"/>
              </w:rPr>
              <w:t>遴选文件递交处</w:t>
            </w:r>
            <w:r>
              <w:rPr>
                <w:rFonts w:ascii="宋体" w:hAnsi="宋体" w:hint="eastAsia"/>
                <w:color w:val="000000"/>
                <w:sz w:val="24"/>
                <w:szCs w:val="24"/>
                <w:u w:val="single"/>
              </w:rPr>
              <w:t xml:space="preserve">：  福建省肿瘤医院   </w:t>
            </w:r>
          </w:p>
        </w:tc>
      </w:tr>
      <w:tr w:rsidR="00121283">
        <w:trPr>
          <w:trHeight w:hRule="exact" w:val="1029"/>
        </w:trPr>
        <w:tc>
          <w:tcPr>
            <w:tcW w:w="964" w:type="dxa"/>
            <w:tcBorders>
              <w:top w:val="single" w:sz="6" w:space="0" w:color="000000"/>
              <w:left w:val="single" w:sz="6" w:space="0" w:color="000000"/>
              <w:bottom w:val="single" w:sz="6" w:space="0" w:color="000000"/>
              <w:right w:val="single" w:sz="6" w:space="0" w:color="000000"/>
            </w:tcBorders>
            <w:vAlign w:val="center"/>
          </w:tcPr>
          <w:p w:rsidR="00121283" w:rsidRDefault="006B216F">
            <w:pPr>
              <w:spacing w:line="360" w:lineRule="auto"/>
              <w:jc w:val="center"/>
              <w:rPr>
                <w:rFonts w:ascii="宋体" w:hAnsi="宋体"/>
                <w:sz w:val="24"/>
                <w:szCs w:val="24"/>
              </w:rPr>
            </w:pPr>
            <w:r>
              <w:rPr>
                <w:rFonts w:ascii="宋体" w:hAnsi="宋体" w:hint="eastAsia"/>
                <w:sz w:val="24"/>
                <w:szCs w:val="24"/>
              </w:rPr>
              <w:t>5</w:t>
            </w:r>
          </w:p>
        </w:tc>
        <w:tc>
          <w:tcPr>
            <w:tcW w:w="7781" w:type="dxa"/>
            <w:tcBorders>
              <w:top w:val="single" w:sz="6" w:space="0" w:color="000000"/>
              <w:left w:val="single" w:sz="6" w:space="0" w:color="000000"/>
              <w:bottom w:val="single" w:sz="6" w:space="0" w:color="000000"/>
              <w:right w:val="single" w:sz="6" w:space="0" w:color="000000"/>
            </w:tcBorders>
            <w:vAlign w:val="center"/>
          </w:tcPr>
          <w:p w:rsidR="00121283" w:rsidRDefault="006B216F">
            <w:pPr>
              <w:spacing w:line="360" w:lineRule="auto"/>
              <w:rPr>
                <w:rFonts w:ascii="宋体" w:hAnsi="宋体"/>
                <w:color w:val="000000"/>
                <w:sz w:val="24"/>
                <w:szCs w:val="24"/>
              </w:rPr>
            </w:pPr>
            <w:r>
              <w:rPr>
                <w:rFonts w:ascii="宋体" w:hAnsi="宋体" w:hint="eastAsia"/>
                <w:color w:val="000000"/>
                <w:sz w:val="24"/>
                <w:szCs w:val="24"/>
              </w:rPr>
              <w:t>上述时间、地点如有变动，以我院届时通知为准。</w:t>
            </w:r>
          </w:p>
        </w:tc>
      </w:tr>
      <w:tr w:rsidR="00121283">
        <w:trPr>
          <w:trHeight w:hRule="exact" w:val="1256"/>
        </w:trPr>
        <w:tc>
          <w:tcPr>
            <w:tcW w:w="964" w:type="dxa"/>
            <w:tcBorders>
              <w:top w:val="single" w:sz="6" w:space="0" w:color="000000"/>
              <w:left w:val="single" w:sz="6" w:space="0" w:color="000000"/>
              <w:bottom w:val="single" w:sz="6" w:space="0" w:color="000000"/>
              <w:right w:val="single" w:sz="6" w:space="0" w:color="000000"/>
            </w:tcBorders>
            <w:vAlign w:val="center"/>
          </w:tcPr>
          <w:p w:rsidR="00121283" w:rsidRDefault="006B216F">
            <w:pPr>
              <w:spacing w:line="360" w:lineRule="auto"/>
              <w:jc w:val="center"/>
              <w:rPr>
                <w:rFonts w:ascii="宋体" w:hAnsi="宋体"/>
                <w:sz w:val="24"/>
                <w:szCs w:val="24"/>
              </w:rPr>
            </w:pPr>
            <w:r>
              <w:rPr>
                <w:rFonts w:ascii="宋体" w:hAnsi="宋体" w:hint="eastAsia"/>
                <w:sz w:val="24"/>
                <w:szCs w:val="24"/>
              </w:rPr>
              <w:t>6</w:t>
            </w:r>
          </w:p>
        </w:tc>
        <w:tc>
          <w:tcPr>
            <w:tcW w:w="7781" w:type="dxa"/>
            <w:tcBorders>
              <w:top w:val="single" w:sz="6" w:space="0" w:color="000000"/>
              <w:left w:val="single" w:sz="6" w:space="0" w:color="000000"/>
              <w:bottom w:val="single" w:sz="6" w:space="0" w:color="000000"/>
              <w:right w:val="single" w:sz="6" w:space="0" w:color="000000"/>
            </w:tcBorders>
            <w:vAlign w:val="center"/>
          </w:tcPr>
          <w:p w:rsidR="00121283" w:rsidRDefault="006B216F">
            <w:pPr>
              <w:spacing w:line="360" w:lineRule="auto"/>
              <w:rPr>
                <w:rFonts w:ascii="宋体" w:hAnsi="宋体"/>
                <w:color w:val="000000"/>
                <w:sz w:val="24"/>
                <w:szCs w:val="24"/>
              </w:rPr>
            </w:pPr>
            <w:r>
              <w:rPr>
                <w:rFonts w:ascii="宋体" w:hAnsi="宋体" w:hint="eastAsia"/>
                <w:color w:val="000000"/>
                <w:sz w:val="24"/>
                <w:szCs w:val="24"/>
              </w:rPr>
              <w:t>在采购报名、采购调研等采购过程中有任何异议，可联系我院监督科室。电话：83660063-8407；83660063-8405。</w:t>
            </w:r>
          </w:p>
        </w:tc>
      </w:tr>
    </w:tbl>
    <w:p w:rsidR="00121283" w:rsidRDefault="00121283">
      <w:pPr>
        <w:jc w:val="center"/>
        <w:outlineLvl w:val="0"/>
        <w:rPr>
          <w:rFonts w:ascii="宋体" w:hAnsi="宋体"/>
          <w:sz w:val="24"/>
          <w:szCs w:val="24"/>
        </w:rPr>
      </w:pPr>
    </w:p>
    <w:p w:rsidR="00121283" w:rsidRDefault="00121283">
      <w:pPr>
        <w:spacing w:line="440" w:lineRule="exact"/>
        <w:rPr>
          <w:rFonts w:ascii="宋体" w:hAnsi="宋体"/>
          <w:sz w:val="24"/>
          <w:szCs w:val="24"/>
        </w:rPr>
      </w:pPr>
    </w:p>
    <w:p w:rsidR="00121283" w:rsidRDefault="006B216F">
      <w:pPr>
        <w:spacing w:line="440" w:lineRule="exact"/>
        <w:ind w:firstLine="480"/>
        <w:rPr>
          <w:rFonts w:ascii="宋体" w:hAnsi="宋体"/>
          <w:sz w:val="24"/>
          <w:szCs w:val="24"/>
        </w:rPr>
      </w:pPr>
      <w:r>
        <w:rPr>
          <w:rFonts w:ascii="宋体" w:hAnsi="宋体" w:hint="eastAsia"/>
          <w:sz w:val="24"/>
          <w:szCs w:val="24"/>
        </w:rPr>
        <w:t>地  址： 福建省福州市福马路420号省肿瘤医院设备科办公室五</w:t>
      </w:r>
    </w:p>
    <w:p w:rsidR="00121283" w:rsidRDefault="006B216F">
      <w:pPr>
        <w:spacing w:line="440" w:lineRule="exact"/>
        <w:rPr>
          <w:rFonts w:ascii="宋体" w:hAnsi="宋体"/>
          <w:sz w:val="24"/>
          <w:szCs w:val="24"/>
        </w:rPr>
      </w:pPr>
      <w:r>
        <w:rPr>
          <w:rFonts w:ascii="宋体" w:hAnsi="宋体" w:hint="eastAsia"/>
          <w:sz w:val="24"/>
          <w:szCs w:val="24"/>
        </w:rPr>
        <w:t xml:space="preserve">    电  话： 0591-62752532</w:t>
      </w:r>
    </w:p>
    <w:p w:rsidR="00121283" w:rsidRDefault="006B216F">
      <w:pPr>
        <w:spacing w:line="440" w:lineRule="exact"/>
        <w:ind w:firstLineChars="200" w:firstLine="480"/>
        <w:rPr>
          <w:rFonts w:ascii="宋体" w:hAnsi="宋体"/>
          <w:sz w:val="24"/>
          <w:szCs w:val="24"/>
        </w:rPr>
      </w:pPr>
      <w:r>
        <w:rPr>
          <w:rFonts w:ascii="宋体" w:hAnsi="宋体" w:hint="eastAsia"/>
          <w:sz w:val="24"/>
          <w:szCs w:val="24"/>
        </w:rPr>
        <w:t>联系人： 何</w:t>
      </w:r>
    </w:p>
    <w:p w:rsidR="00121283" w:rsidRDefault="006B216F">
      <w:pPr>
        <w:widowControl/>
        <w:jc w:val="left"/>
        <w:rPr>
          <w:rFonts w:ascii="宋体" w:hAnsi="宋体"/>
          <w:sz w:val="24"/>
          <w:szCs w:val="24"/>
        </w:rPr>
      </w:pPr>
      <w:r>
        <w:rPr>
          <w:rFonts w:ascii="宋体" w:hAnsi="宋体"/>
          <w:sz w:val="24"/>
          <w:szCs w:val="24"/>
        </w:rPr>
        <w:br w:type="page"/>
      </w:r>
    </w:p>
    <w:p w:rsidR="00121283" w:rsidRDefault="006B216F" w:rsidP="00F40A14">
      <w:pPr>
        <w:pStyle w:val="a9"/>
        <w:spacing w:afterLines="50" w:line="440" w:lineRule="exact"/>
        <w:ind w:firstLineChars="0" w:firstLine="0"/>
        <w:rPr>
          <w:rFonts w:ascii="宋体" w:hAnsi="宋体"/>
          <w:spacing w:val="-14"/>
          <w:sz w:val="24"/>
          <w:szCs w:val="24"/>
        </w:rPr>
      </w:pPr>
      <w:r>
        <w:rPr>
          <w:rFonts w:ascii="宋体" w:hAnsi="宋体" w:hint="eastAsia"/>
          <w:spacing w:val="-14"/>
          <w:sz w:val="24"/>
          <w:szCs w:val="24"/>
        </w:rPr>
        <w:lastRenderedPageBreak/>
        <w:t>一、耗材遴选项目</w:t>
      </w:r>
    </w:p>
    <w:tbl>
      <w:tblPr>
        <w:tblW w:w="11167" w:type="dxa"/>
        <w:jc w:val="center"/>
        <w:tblBorders>
          <w:top w:val="single" w:sz="4" w:space="0" w:color="auto"/>
          <w:left w:val="single" w:sz="4" w:space="0" w:color="auto"/>
          <w:bottom w:val="single" w:sz="4" w:space="0" w:color="auto"/>
          <w:right w:val="single" w:sz="4" w:space="0" w:color="auto"/>
        </w:tblBorders>
        <w:tblLayout w:type="fixed"/>
        <w:tblLook w:val="04A0"/>
      </w:tblPr>
      <w:tblGrid>
        <w:gridCol w:w="813"/>
        <w:gridCol w:w="1647"/>
        <w:gridCol w:w="6805"/>
        <w:gridCol w:w="1902"/>
      </w:tblGrid>
      <w:tr w:rsidR="00121283">
        <w:trPr>
          <w:trHeight w:val="439"/>
          <w:jc w:val="center"/>
        </w:trPr>
        <w:tc>
          <w:tcPr>
            <w:tcW w:w="813" w:type="dxa"/>
            <w:tcBorders>
              <w:top w:val="single" w:sz="4" w:space="0" w:color="auto"/>
              <w:left w:val="single" w:sz="4" w:space="0" w:color="auto"/>
              <w:bottom w:val="single" w:sz="4" w:space="0" w:color="auto"/>
              <w:right w:val="single" w:sz="4" w:space="0" w:color="auto"/>
            </w:tcBorders>
            <w:vAlign w:val="center"/>
          </w:tcPr>
          <w:p w:rsidR="00121283" w:rsidRDefault="006B216F">
            <w:pPr>
              <w:jc w:val="center"/>
              <w:rPr>
                <w:rFonts w:ascii="宋体" w:hAnsi="宋体"/>
                <w:b/>
                <w:color w:val="000000" w:themeColor="text1"/>
                <w:sz w:val="24"/>
                <w:szCs w:val="24"/>
              </w:rPr>
            </w:pPr>
            <w:r>
              <w:rPr>
                <w:rFonts w:ascii="宋体" w:hAnsi="宋体"/>
                <w:b/>
                <w:color w:val="000000" w:themeColor="text1"/>
                <w:sz w:val="24"/>
                <w:szCs w:val="24"/>
              </w:rPr>
              <w:t>项目序号</w:t>
            </w:r>
          </w:p>
        </w:tc>
        <w:tc>
          <w:tcPr>
            <w:tcW w:w="1647" w:type="dxa"/>
            <w:tcBorders>
              <w:top w:val="single" w:sz="4" w:space="0" w:color="auto"/>
              <w:left w:val="single" w:sz="4" w:space="0" w:color="auto"/>
              <w:bottom w:val="single" w:sz="4" w:space="0" w:color="auto"/>
              <w:right w:val="single" w:sz="4" w:space="0" w:color="auto"/>
            </w:tcBorders>
            <w:vAlign w:val="center"/>
          </w:tcPr>
          <w:p w:rsidR="00121283" w:rsidRDefault="006B216F">
            <w:pPr>
              <w:jc w:val="center"/>
              <w:rPr>
                <w:rFonts w:ascii="宋体" w:hAnsi="宋体"/>
                <w:b/>
                <w:color w:val="000000" w:themeColor="text1"/>
                <w:sz w:val="24"/>
                <w:szCs w:val="24"/>
              </w:rPr>
            </w:pPr>
            <w:r>
              <w:rPr>
                <w:rFonts w:ascii="宋体" w:hAnsi="宋体" w:hint="eastAsia"/>
                <w:b/>
                <w:color w:val="000000" w:themeColor="text1"/>
                <w:sz w:val="24"/>
                <w:szCs w:val="24"/>
              </w:rPr>
              <w:t>耗材名称</w:t>
            </w:r>
          </w:p>
        </w:tc>
        <w:tc>
          <w:tcPr>
            <w:tcW w:w="6805" w:type="dxa"/>
            <w:tcBorders>
              <w:top w:val="single" w:sz="4" w:space="0" w:color="auto"/>
              <w:left w:val="single" w:sz="4" w:space="0" w:color="auto"/>
              <w:bottom w:val="single" w:sz="4" w:space="0" w:color="auto"/>
              <w:right w:val="single" w:sz="4" w:space="0" w:color="auto"/>
            </w:tcBorders>
            <w:vAlign w:val="center"/>
          </w:tcPr>
          <w:p w:rsidR="00121283" w:rsidRDefault="006B216F">
            <w:pPr>
              <w:jc w:val="center"/>
              <w:rPr>
                <w:rFonts w:ascii="宋体" w:hAnsi="宋体"/>
                <w:b/>
                <w:color w:val="000000" w:themeColor="text1"/>
                <w:sz w:val="24"/>
                <w:szCs w:val="24"/>
              </w:rPr>
            </w:pPr>
            <w:r>
              <w:rPr>
                <w:rFonts w:ascii="宋体" w:hAnsi="宋体" w:hint="eastAsia"/>
                <w:b/>
                <w:color w:val="000000" w:themeColor="text1"/>
                <w:sz w:val="24"/>
                <w:szCs w:val="24"/>
              </w:rPr>
              <w:t>性能及适用范围</w:t>
            </w:r>
          </w:p>
        </w:tc>
        <w:tc>
          <w:tcPr>
            <w:tcW w:w="1902" w:type="dxa"/>
            <w:tcBorders>
              <w:top w:val="single" w:sz="4" w:space="0" w:color="auto"/>
              <w:left w:val="single" w:sz="4" w:space="0" w:color="auto"/>
              <w:bottom w:val="single" w:sz="4" w:space="0" w:color="auto"/>
              <w:right w:val="single" w:sz="4" w:space="0" w:color="auto"/>
            </w:tcBorders>
            <w:vAlign w:val="center"/>
          </w:tcPr>
          <w:p w:rsidR="00121283" w:rsidRDefault="006B216F">
            <w:pPr>
              <w:jc w:val="center"/>
              <w:rPr>
                <w:rFonts w:ascii="宋体" w:hAnsi="宋体"/>
                <w:b/>
                <w:color w:val="000000" w:themeColor="text1"/>
                <w:sz w:val="24"/>
                <w:szCs w:val="24"/>
              </w:rPr>
            </w:pPr>
            <w:r>
              <w:rPr>
                <w:rFonts w:ascii="宋体" w:hAnsi="宋体" w:hint="eastAsia"/>
                <w:b/>
                <w:color w:val="000000" w:themeColor="text1"/>
                <w:sz w:val="24"/>
                <w:szCs w:val="24"/>
              </w:rPr>
              <w:t>参考要求</w:t>
            </w:r>
          </w:p>
        </w:tc>
      </w:tr>
      <w:tr w:rsidR="00121283">
        <w:trPr>
          <w:trHeight w:val="1020"/>
          <w:jc w:val="center"/>
        </w:trPr>
        <w:tc>
          <w:tcPr>
            <w:tcW w:w="813" w:type="dxa"/>
            <w:tcBorders>
              <w:top w:val="single" w:sz="4" w:space="0" w:color="auto"/>
              <w:left w:val="single" w:sz="4" w:space="0" w:color="auto"/>
              <w:bottom w:val="single" w:sz="4" w:space="0" w:color="auto"/>
              <w:right w:val="single" w:sz="4" w:space="0" w:color="auto"/>
            </w:tcBorders>
            <w:vAlign w:val="center"/>
          </w:tcPr>
          <w:p w:rsidR="00121283" w:rsidRDefault="006B216F">
            <w:pPr>
              <w:widowControl/>
              <w:shd w:val="clear" w:color="auto" w:fill="FFFFFF" w:themeFill="background1"/>
              <w:jc w:val="center"/>
              <w:textAlignment w:val="center"/>
              <w:rPr>
                <w:rFonts w:ascii="宋体" w:hAnsi="宋体" w:cs="宋体"/>
                <w:color w:val="000000" w:themeColor="text1"/>
                <w:kern w:val="0"/>
                <w:szCs w:val="21"/>
              </w:rPr>
            </w:pPr>
            <w:r>
              <w:rPr>
                <w:rFonts w:ascii="宋体" w:hAnsi="宋体" w:cs="宋体" w:hint="eastAsia"/>
                <w:color w:val="000000" w:themeColor="text1"/>
                <w:kern w:val="0"/>
                <w:szCs w:val="21"/>
              </w:rPr>
              <w:t>1</w:t>
            </w:r>
          </w:p>
        </w:tc>
        <w:tc>
          <w:tcPr>
            <w:tcW w:w="1647" w:type="dxa"/>
            <w:tcBorders>
              <w:top w:val="single" w:sz="4" w:space="0" w:color="auto"/>
              <w:left w:val="single" w:sz="4" w:space="0" w:color="auto"/>
              <w:bottom w:val="single" w:sz="4" w:space="0" w:color="auto"/>
              <w:right w:val="single" w:sz="4" w:space="0" w:color="auto"/>
            </w:tcBorders>
            <w:vAlign w:val="center"/>
          </w:tcPr>
          <w:p w:rsidR="00121283" w:rsidRDefault="006B216F">
            <w:pPr>
              <w:widowControl/>
              <w:shd w:val="clear" w:color="auto" w:fill="FFFFFF" w:themeFill="background1"/>
              <w:jc w:val="center"/>
              <w:textAlignment w:val="center"/>
            </w:pPr>
            <w:r>
              <w:rPr>
                <w:rFonts w:hint="eastAsia"/>
              </w:rPr>
              <w:t>胸主动脉覆膜支架系统</w:t>
            </w:r>
          </w:p>
        </w:tc>
        <w:tc>
          <w:tcPr>
            <w:tcW w:w="6805" w:type="dxa"/>
            <w:tcBorders>
              <w:top w:val="single" w:sz="4" w:space="0" w:color="auto"/>
              <w:left w:val="single" w:sz="4" w:space="0" w:color="auto"/>
              <w:bottom w:val="single" w:sz="4" w:space="0" w:color="auto"/>
              <w:right w:val="single" w:sz="4" w:space="0" w:color="auto"/>
            </w:tcBorders>
            <w:vAlign w:val="center"/>
          </w:tcPr>
          <w:p w:rsidR="00121283" w:rsidRDefault="006B216F">
            <w:pPr>
              <w:pStyle w:val="a9"/>
              <w:shd w:val="clear" w:color="auto" w:fill="FFFFFF" w:themeFill="background1"/>
              <w:ind w:firstLineChars="0" w:firstLine="0"/>
              <w:rPr>
                <w:rFonts w:ascii="宋体" w:hAnsi="宋体" w:cs="宋体"/>
                <w:color w:val="000000" w:themeColor="text1"/>
                <w:szCs w:val="21"/>
              </w:rPr>
            </w:pPr>
            <w:r>
              <w:rPr>
                <w:rFonts w:ascii="宋体" w:hAnsi="宋体" w:cs="宋体" w:hint="eastAsia"/>
                <w:color w:val="000000" w:themeColor="text1"/>
                <w:szCs w:val="21"/>
              </w:rPr>
              <w:t>1、要求适用于的Stanfod B 型胸主动脉夹层腔内治疗，支架直径范围 20-40mm，锥度-10-0mm， 近端锚定区长度不小于10mm，可提供至少240mm长度，近端有裸支架和无裸支架可供选择。</w:t>
            </w:r>
          </w:p>
          <w:p w:rsidR="00121283" w:rsidRDefault="006B216F">
            <w:pPr>
              <w:pStyle w:val="a9"/>
              <w:shd w:val="clear" w:color="auto" w:fill="FFFFFF" w:themeFill="background1"/>
              <w:ind w:firstLineChars="0" w:firstLine="0"/>
              <w:rPr>
                <w:rFonts w:ascii="宋体" w:hAnsi="宋体" w:cs="宋体"/>
                <w:color w:val="000000" w:themeColor="text1"/>
                <w:szCs w:val="21"/>
              </w:rPr>
            </w:pPr>
            <w:r>
              <w:rPr>
                <w:rFonts w:ascii="宋体" w:hAnsi="宋体" w:cs="宋体" w:hint="eastAsia"/>
                <w:color w:val="000000" w:themeColor="text1"/>
                <w:szCs w:val="21"/>
              </w:rPr>
              <w:t>2、要求镍钛合金支架+</w:t>
            </w:r>
            <w:r w:rsidR="007D001E">
              <w:rPr>
                <w:rFonts w:ascii="宋体" w:hAnsi="宋体" w:cs="宋体" w:hint="eastAsia"/>
                <w:color w:val="000000" w:themeColor="text1"/>
                <w:szCs w:val="21"/>
              </w:rPr>
              <w:t>无缝涤纶覆膜，低覆膜渗透率，可有效预防内漏。</w:t>
            </w:r>
          </w:p>
          <w:p w:rsidR="00121283" w:rsidRDefault="006B216F">
            <w:pPr>
              <w:pStyle w:val="a9"/>
              <w:shd w:val="clear" w:color="auto" w:fill="FFFFFF" w:themeFill="background1"/>
              <w:ind w:firstLineChars="0" w:firstLine="0"/>
              <w:rPr>
                <w:rFonts w:ascii="宋体" w:hAnsi="宋体" w:cs="宋体"/>
                <w:color w:val="000000" w:themeColor="text1"/>
                <w:szCs w:val="21"/>
              </w:rPr>
            </w:pPr>
            <w:r>
              <w:rPr>
                <w:rFonts w:ascii="宋体" w:hAnsi="宋体" w:cs="宋体" w:hint="eastAsia"/>
                <w:color w:val="000000" w:themeColor="text1"/>
                <w:szCs w:val="21"/>
              </w:rPr>
              <w:t>3、要求支架确保封闭效果，减少尾端应力，降低SINE</w:t>
            </w:r>
            <w:r w:rsidR="007D001E">
              <w:rPr>
                <w:rFonts w:ascii="宋体" w:hAnsi="宋体" w:cs="宋体" w:hint="eastAsia"/>
                <w:color w:val="000000" w:themeColor="text1"/>
                <w:szCs w:val="21"/>
              </w:rPr>
              <w:t>发生率。</w:t>
            </w:r>
          </w:p>
          <w:p w:rsidR="00121283" w:rsidRDefault="006B216F">
            <w:pPr>
              <w:pStyle w:val="a9"/>
              <w:shd w:val="clear" w:color="auto" w:fill="FFFFFF" w:themeFill="background1"/>
              <w:ind w:firstLineChars="0" w:firstLine="0"/>
              <w:rPr>
                <w:rFonts w:ascii="宋体" w:hAnsi="宋体" w:cs="宋体"/>
                <w:color w:val="000000" w:themeColor="text1"/>
                <w:szCs w:val="21"/>
              </w:rPr>
            </w:pPr>
            <w:r>
              <w:rPr>
                <w:rFonts w:ascii="宋体" w:hAnsi="宋体" w:cs="宋体" w:hint="eastAsia"/>
                <w:color w:val="000000" w:themeColor="text1"/>
                <w:szCs w:val="21"/>
              </w:rPr>
              <w:t>4、要求支架环变径、变高、变峰数，提供适当径向支撑力，增强支架柔顺性，顺应主动脉三维扭转，无背筋设计，减小弹性回直力。</w:t>
            </w:r>
          </w:p>
          <w:p w:rsidR="00121283" w:rsidRDefault="006B216F">
            <w:pPr>
              <w:pStyle w:val="a9"/>
              <w:shd w:val="clear" w:color="auto" w:fill="FFFFFF" w:themeFill="background1"/>
              <w:ind w:firstLineChars="0" w:firstLine="0"/>
              <w:rPr>
                <w:rFonts w:ascii="宋体" w:hAnsi="宋体" w:cs="宋体"/>
                <w:color w:val="000000" w:themeColor="text1"/>
                <w:szCs w:val="21"/>
              </w:rPr>
            </w:pPr>
            <w:r>
              <w:rPr>
                <w:rFonts w:ascii="宋体" w:hAnsi="宋体" w:cs="宋体" w:hint="eastAsia"/>
                <w:color w:val="000000" w:themeColor="text1"/>
                <w:szCs w:val="21"/>
              </w:rPr>
              <w:t>5、</w:t>
            </w:r>
            <w:r>
              <w:rPr>
                <w:rFonts w:ascii="宋体" w:hAnsi="宋体" w:hint="eastAsia"/>
                <w:bCs/>
                <w:color w:val="000000" w:themeColor="text1"/>
                <w:kern w:val="0"/>
                <w:sz w:val="22"/>
              </w:rPr>
              <w:t>耗材需符合《福建省医疗机构医疗服务价格项目》收费项目。</w:t>
            </w:r>
          </w:p>
        </w:tc>
        <w:tc>
          <w:tcPr>
            <w:tcW w:w="1902" w:type="dxa"/>
            <w:vMerge w:val="restart"/>
            <w:tcBorders>
              <w:left w:val="single" w:sz="4" w:space="0" w:color="auto"/>
              <w:right w:val="single" w:sz="4" w:space="0" w:color="auto"/>
            </w:tcBorders>
            <w:vAlign w:val="center"/>
          </w:tcPr>
          <w:p w:rsidR="00121283" w:rsidRDefault="006B216F">
            <w:pPr>
              <w:widowControl/>
              <w:shd w:val="clear" w:color="auto" w:fill="FFFFFF" w:themeFill="background1"/>
              <w:jc w:val="left"/>
              <w:textAlignment w:val="center"/>
              <w:rPr>
                <w:rFonts w:ascii="宋体" w:hAnsi="宋体"/>
                <w:color w:val="000000" w:themeColor="text1"/>
                <w:kern w:val="0"/>
                <w:sz w:val="24"/>
                <w:szCs w:val="24"/>
              </w:rPr>
            </w:pPr>
            <w:r>
              <w:rPr>
                <w:rFonts w:hint="eastAsia"/>
              </w:rPr>
              <w:t>1</w:t>
            </w:r>
            <w:r>
              <w:rPr>
                <w:rFonts w:hint="eastAsia"/>
              </w:rPr>
              <w:t>、产品应满足相关生产管理标准。</w:t>
            </w:r>
            <w:r>
              <w:rPr>
                <w:rFonts w:hint="eastAsia"/>
              </w:rPr>
              <w:t xml:space="preserve"> 2</w:t>
            </w:r>
            <w:r>
              <w:rPr>
                <w:rFonts w:hint="eastAsia"/>
              </w:rPr>
              <w:t>、医用耗材</w:t>
            </w:r>
            <w:r>
              <w:rPr>
                <w:rFonts w:hint="eastAsia"/>
              </w:rPr>
              <w:t>C</w:t>
            </w:r>
            <w:r>
              <w:rPr>
                <w:rFonts w:hint="eastAsia"/>
              </w:rPr>
              <w:t>码在福建省医用耗材阳光采购结果共享范围内的产品需符合福建省阳光采购平台挂网相关要求。</w:t>
            </w:r>
            <w:r>
              <w:rPr>
                <w:rFonts w:hint="eastAsia"/>
              </w:rPr>
              <w:t xml:space="preserve"> 3</w:t>
            </w:r>
            <w:r>
              <w:rPr>
                <w:rFonts w:hint="eastAsia"/>
              </w:rPr>
              <w:t>、遴选会上需提供样品（若有）</w:t>
            </w:r>
            <w:r>
              <w:rPr>
                <w:rFonts w:hint="eastAsia"/>
              </w:rPr>
              <w:t xml:space="preserve"> 4</w:t>
            </w:r>
            <w:r>
              <w:rPr>
                <w:rFonts w:hint="eastAsia"/>
              </w:rPr>
              <w:t>、需提供我省其他公立医院采购发票复印件（若有）</w:t>
            </w:r>
            <w:r>
              <w:rPr>
                <w:rFonts w:hint="eastAsia"/>
              </w:rPr>
              <w:t xml:space="preserve"> 5</w:t>
            </w:r>
            <w:r>
              <w:rPr>
                <w:rFonts w:hint="eastAsia"/>
              </w:rPr>
              <w:t>、采购量按我院实际需求调配。供货期内按我院计划供货</w:t>
            </w:r>
            <w:r>
              <w:rPr>
                <w:rFonts w:hint="eastAsia"/>
              </w:rPr>
              <w:t xml:space="preserve"> 6</w:t>
            </w:r>
            <w:r>
              <w:rPr>
                <w:rFonts w:hint="eastAsia"/>
              </w:rPr>
              <w:t>、根据《招标投标法》第三十条规定，投标人根据招标文件载明的项目实际情况，拟在中标后将中标项目的部分非主体、非关键性工作进行分包的，应当在投标文件中载明。以厂家、代理商为代表参加投标，其配送资格需满足我院供应商管理要求。</w:t>
            </w:r>
          </w:p>
        </w:tc>
      </w:tr>
      <w:tr w:rsidR="00121283">
        <w:trPr>
          <w:trHeight w:val="2939"/>
          <w:jc w:val="center"/>
        </w:trPr>
        <w:tc>
          <w:tcPr>
            <w:tcW w:w="813" w:type="dxa"/>
            <w:tcBorders>
              <w:top w:val="single" w:sz="4" w:space="0" w:color="auto"/>
              <w:left w:val="single" w:sz="4" w:space="0" w:color="auto"/>
              <w:bottom w:val="single" w:sz="4" w:space="0" w:color="auto"/>
              <w:right w:val="single" w:sz="4" w:space="0" w:color="auto"/>
            </w:tcBorders>
            <w:vAlign w:val="center"/>
          </w:tcPr>
          <w:p w:rsidR="00121283" w:rsidRDefault="006B216F">
            <w:pPr>
              <w:widowControl/>
              <w:shd w:val="clear" w:color="auto" w:fill="FFFFFF" w:themeFill="background1"/>
              <w:jc w:val="center"/>
              <w:textAlignment w:val="center"/>
              <w:rPr>
                <w:rFonts w:ascii="宋体" w:hAnsi="宋体" w:cs="宋体"/>
                <w:color w:val="000000" w:themeColor="text1"/>
                <w:kern w:val="0"/>
                <w:szCs w:val="21"/>
              </w:rPr>
            </w:pPr>
            <w:r>
              <w:rPr>
                <w:rFonts w:ascii="宋体" w:hAnsi="宋体" w:cs="宋体" w:hint="eastAsia"/>
                <w:color w:val="000000" w:themeColor="text1"/>
                <w:kern w:val="0"/>
                <w:szCs w:val="21"/>
              </w:rPr>
              <w:t>2</w:t>
            </w:r>
          </w:p>
        </w:tc>
        <w:tc>
          <w:tcPr>
            <w:tcW w:w="1647" w:type="dxa"/>
            <w:tcBorders>
              <w:top w:val="single" w:sz="4" w:space="0" w:color="auto"/>
              <w:left w:val="single" w:sz="4" w:space="0" w:color="auto"/>
              <w:bottom w:val="single" w:sz="4" w:space="0" w:color="auto"/>
              <w:right w:val="single" w:sz="4" w:space="0" w:color="auto"/>
            </w:tcBorders>
            <w:vAlign w:val="center"/>
          </w:tcPr>
          <w:p w:rsidR="00121283" w:rsidRDefault="006B216F">
            <w:pPr>
              <w:widowControl/>
              <w:shd w:val="clear" w:color="auto" w:fill="FFFFFF" w:themeFill="background1"/>
              <w:jc w:val="center"/>
              <w:textAlignment w:val="center"/>
              <w:rPr>
                <w:rFonts w:ascii="宋体" w:hAnsi="宋体" w:cs="宋体"/>
                <w:color w:val="000000" w:themeColor="text1"/>
                <w:kern w:val="0"/>
                <w:szCs w:val="21"/>
              </w:rPr>
            </w:pPr>
            <w:r>
              <w:rPr>
                <w:rFonts w:hint="eastAsia"/>
              </w:rPr>
              <w:t>腹主动脉覆膜支架系统</w:t>
            </w:r>
          </w:p>
        </w:tc>
        <w:tc>
          <w:tcPr>
            <w:tcW w:w="6805" w:type="dxa"/>
            <w:tcBorders>
              <w:top w:val="single" w:sz="4" w:space="0" w:color="auto"/>
              <w:left w:val="single" w:sz="4" w:space="0" w:color="auto"/>
              <w:bottom w:val="single" w:sz="4" w:space="0" w:color="auto"/>
              <w:right w:val="single" w:sz="4" w:space="0" w:color="auto"/>
            </w:tcBorders>
            <w:vAlign w:val="center"/>
          </w:tcPr>
          <w:p w:rsidR="00121283" w:rsidRDefault="00210942" w:rsidP="00210942">
            <w:pPr>
              <w:pStyle w:val="a9"/>
              <w:shd w:val="clear" w:color="auto" w:fill="FFFFFF" w:themeFill="background1"/>
              <w:ind w:firstLineChars="0" w:firstLine="0"/>
              <w:rPr>
                <w:rFonts w:ascii="宋体" w:hAnsi="宋体" w:cs="宋体"/>
                <w:color w:val="000000" w:themeColor="text1"/>
                <w:szCs w:val="21"/>
              </w:rPr>
            </w:pPr>
            <w:r>
              <w:rPr>
                <w:rFonts w:ascii="宋体" w:hAnsi="宋体" w:cs="宋体" w:hint="eastAsia"/>
                <w:color w:val="000000" w:themeColor="text1"/>
                <w:szCs w:val="21"/>
              </w:rPr>
              <w:t>1、</w:t>
            </w:r>
            <w:r w:rsidR="006B216F">
              <w:rPr>
                <w:rFonts w:ascii="宋体" w:hAnsi="宋体" w:cs="宋体" w:hint="eastAsia"/>
                <w:color w:val="000000" w:themeColor="text1"/>
                <w:szCs w:val="21"/>
              </w:rPr>
              <w:t>适用于腹主动脉瘤和主髂动脉瘤的腔内治疗。</w:t>
            </w:r>
          </w:p>
          <w:p w:rsidR="00121283" w:rsidRDefault="00210942" w:rsidP="00210942">
            <w:pPr>
              <w:pStyle w:val="a9"/>
              <w:shd w:val="clear" w:color="auto" w:fill="FFFFFF" w:themeFill="background1"/>
              <w:ind w:firstLineChars="0" w:firstLine="0"/>
              <w:rPr>
                <w:rFonts w:ascii="宋体" w:hAnsi="宋体" w:cs="宋体"/>
                <w:color w:val="000000" w:themeColor="text1"/>
                <w:szCs w:val="21"/>
              </w:rPr>
            </w:pPr>
            <w:r>
              <w:rPr>
                <w:rFonts w:ascii="宋体" w:hAnsi="宋体" w:cs="宋体" w:hint="eastAsia"/>
                <w:color w:val="000000" w:themeColor="text1"/>
                <w:szCs w:val="21"/>
              </w:rPr>
              <w:t>2、</w:t>
            </w:r>
            <w:r w:rsidR="006B216F">
              <w:rPr>
                <w:rFonts w:ascii="宋体" w:hAnsi="宋体" w:cs="宋体" w:hint="eastAsia"/>
                <w:color w:val="000000" w:themeColor="text1"/>
                <w:szCs w:val="21"/>
              </w:rPr>
              <w:t xml:space="preserve">支架近端有倒勾锚定，近端锚定区长度不小于10mm </w:t>
            </w:r>
            <w:r w:rsidR="007D001E">
              <w:rPr>
                <w:rFonts w:ascii="宋体" w:hAnsi="宋体" w:cs="宋体" w:hint="eastAsia"/>
                <w:color w:val="000000" w:themeColor="text1"/>
                <w:szCs w:val="21"/>
              </w:rPr>
              <w:t>，肾上角</w:t>
            </w:r>
            <w:r w:rsidR="006B216F">
              <w:rPr>
                <w:rFonts w:ascii="宋体" w:hAnsi="宋体" w:cs="宋体" w:hint="eastAsia"/>
                <w:color w:val="000000" w:themeColor="text1"/>
                <w:szCs w:val="21"/>
              </w:rPr>
              <w:t xml:space="preserve">≤ 60° </w:t>
            </w:r>
            <w:r w:rsidR="007D001E">
              <w:rPr>
                <w:rFonts w:ascii="宋体" w:hAnsi="宋体" w:cs="宋体" w:hint="eastAsia"/>
                <w:color w:val="000000" w:themeColor="text1"/>
                <w:szCs w:val="21"/>
              </w:rPr>
              <w:t>，肾下角</w:t>
            </w:r>
            <w:r w:rsidR="006B216F">
              <w:rPr>
                <w:rFonts w:ascii="宋体" w:hAnsi="宋体" w:cs="宋体" w:hint="eastAsia"/>
                <w:color w:val="000000" w:themeColor="text1"/>
                <w:szCs w:val="21"/>
              </w:rPr>
              <w:t>≤75°，主体直径范围不小于20-35mm，接腿直径范围不小于10-24mm，至少有45/70mm主体体延长段和单边AUI主体供货。</w:t>
            </w:r>
          </w:p>
          <w:p w:rsidR="00121283" w:rsidRDefault="00210942">
            <w:pPr>
              <w:pStyle w:val="a9"/>
              <w:shd w:val="clear" w:color="auto" w:fill="FFFFFF" w:themeFill="background1"/>
              <w:ind w:firstLineChars="0" w:firstLine="0"/>
              <w:rPr>
                <w:rFonts w:ascii="宋体" w:hAnsi="宋体" w:cs="宋体"/>
                <w:color w:val="000000" w:themeColor="text1"/>
                <w:szCs w:val="21"/>
              </w:rPr>
            </w:pPr>
            <w:r>
              <w:rPr>
                <w:rFonts w:ascii="宋体" w:hAnsi="宋体" w:cs="宋体" w:hint="eastAsia"/>
                <w:color w:val="000000" w:themeColor="text1"/>
                <w:szCs w:val="21"/>
              </w:rPr>
              <w:t>3</w:t>
            </w:r>
            <w:r w:rsidR="006B216F">
              <w:rPr>
                <w:rFonts w:ascii="宋体" w:hAnsi="宋体" w:cs="宋体" w:hint="eastAsia"/>
                <w:color w:val="000000" w:themeColor="text1"/>
                <w:szCs w:val="21"/>
              </w:rPr>
              <w:t>、精准锚定：Marker下缘为覆膜起始处，便于观察，显影清晰，定位精准</w:t>
            </w:r>
            <w:r w:rsidR="007D001E">
              <w:rPr>
                <w:rFonts w:ascii="宋体" w:hAnsi="宋体" w:cs="宋体" w:hint="eastAsia"/>
                <w:color w:val="000000" w:themeColor="text1"/>
                <w:szCs w:val="21"/>
              </w:rPr>
              <w:t>。</w:t>
            </w:r>
          </w:p>
          <w:p w:rsidR="00121283" w:rsidRDefault="00210942">
            <w:pPr>
              <w:pStyle w:val="a9"/>
              <w:shd w:val="clear" w:color="auto" w:fill="FFFFFF" w:themeFill="background1"/>
              <w:ind w:firstLineChars="0" w:firstLine="0"/>
              <w:rPr>
                <w:rFonts w:ascii="宋体" w:hAnsi="宋体" w:cs="宋体"/>
                <w:color w:val="000000" w:themeColor="text1"/>
                <w:szCs w:val="21"/>
              </w:rPr>
            </w:pPr>
            <w:r>
              <w:rPr>
                <w:rFonts w:ascii="宋体" w:hAnsi="宋体" w:cs="宋体" w:hint="eastAsia"/>
                <w:color w:val="000000" w:themeColor="text1"/>
                <w:szCs w:val="21"/>
              </w:rPr>
              <w:t>4</w:t>
            </w:r>
            <w:r w:rsidR="006B216F">
              <w:rPr>
                <w:rFonts w:ascii="宋体" w:hAnsi="宋体" w:cs="宋体" w:hint="eastAsia"/>
                <w:color w:val="000000" w:themeColor="text1"/>
                <w:szCs w:val="21"/>
              </w:rPr>
              <w:t>、安全主动锚定稳固：近端裸支架带倒刺，镍钛合金支架，具备柔顺性、贴附性，超薄高密度涤纶覆膜，降低膜渗。</w:t>
            </w:r>
          </w:p>
          <w:p w:rsidR="00121283" w:rsidRDefault="00210942">
            <w:pPr>
              <w:pStyle w:val="a9"/>
              <w:shd w:val="clear" w:color="auto" w:fill="FFFFFF" w:themeFill="background1"/>
              <w:ind w:firstLineChars="0" w:firstLine="0"/>
              <w:rPr>
                <w:rFonts w:ascii="宋体" w:hAnsi="宋体" w:cs="宋体"/>
                <w:color w:val="000000" w:themeColor="text1"/>
                <w:szCs w:val="21"/>
              </w:rPr>
            </w:pPr>
            <w:r>
              <w:rPr>
                <w:rFonts w:ascii="宋体" w:hAnsi="宋体" w:cs="宋体" w:hint="eastAsia"/>
                <w:color w:val="000000" w:themeColor="text1"/>
                <w:szCs w:val="21"/>
              </w:rPr>
              <w:t>5</w:t>
            </w:r>
            <w:r w:rsidR="006B216F">
              <w:rPr>
                <w:rFonts w:ascii="宋体" w:hAnsi="宋体" w:cs="宋体" w:hint="eastAsia"/>
                <w:color w:val="000000" w:themeColor="text1"/>
                <w:szCs w:val="21"/>
              </w:rPr>
              <w:t>、</w:t>
            </w:r>
            <w:r w:rsidR="006B216F">
              <w:rPr>
                <w:rFonts w:ascii="宋体" w:hAnsi="宋体" w:hint="eastAsia"/>
                <w:bCs/>
                <w:color w:val="000000" w:themeColor="text1"/>
                <w:kern w:val="0"/>
                <w:sz w:val="22"/>
              </w:rPr>
              <w:t>耗材需符合《福建省医疗机构医疗服务价格项目》收费项目。</w:t>
            </w:r>
          </w:p>
        </w:tc>
        <w:tc>
          <w:tcPr>
            <w:tcW w:w="1902" w:type="dxa"/>
            <w:vMerge/>
            <w:tcBorders>
              <w:left w:val="single" w:sz="4" w:space="0" w:color="auto"/>
              <w:right w:val="single" w:sz="4" w:space="0" w:color="auto"/>
            </w:tcBorders>
            <w:vAlign w:val="center"/>
          </w:tcPr>
          <w:p w:rsidR="00121283" w:rsidRDefault="00121283">
            <w:pPr>
              <w:widowControl/>
              <w:jc w:val="left"/>
              <w:rPr>
                <w:rFonts w:ascii="宋体" w:hAnsi="宋体"/>
                <w:color w:val="000000" w:themeColor="text1"/>
                <w:kern w:val="0"/>
                <w:sz w:val="24"/>
                <w:szCs w:val="24"/>
              </w:rPr>
            </w:pPr>
          </w:p>
        </w:tc>
      </w:tr>
      <w:tr w:rsidR="00121283">
        <w:trPr>
          <w:trHeight w:val="3454"/>
          <w:jc w:val="center"/>
        </w:trPr>
        <w:tc>
          <w:tcPr>
            <w:tcW w:w="813" w:type="dxa"/>
            <w:tcBorders>
              <w:top w:val="single" w:sz="4" w:space="0" w:color="auto"/>
              <w:left w:val="single" w:sz="4" w:space="0" w:color="auto"/>
              <w:bottom w:val="single" w:sz="4" w:space="0" w:color="auto"/>
              <w:right w:val="single" w:sz="4" w:space="0" w:color="auto"/>
            </w:tcBorders>
            <w:vAlign w:val="center"/>
          </w:tcPr>
          <w:p w:rsidR="00121283" w:rsidRDefault="006B216F">
            <w:pPr>
              <w:widowControl/>
              <w:shd w:val="clear" w:color="auto" w:fill="FFFFFF" w:themeFill="background1"/>
              <w:jc w:val="center"/>
              <w:textAlignment w:val="center"/>
              <w:rPr>
                <w:rFonts w:ascii="宋体" w:hAnsi="宋体"/>
                <w:color w:val="000000" w:themeColor="text1"/>
                <w:szCs w:val="21"/>
              </w:rPr>
            </w:pPr>
            <w:r>
              <w:rPr>
                <w:rFonts w:ascii="宋体" w:hAnsi="宋体" w:cs="宋体" w:hint="eastAsia"/>
                <w:color w:val="000000" w:themeColor="text1"/>
                <w:kern w:val="0"/>
                <w:szCs w:val="21"/>
              </w:rPr>
              <w:t>3</w:t>
            </w:r>
          </w:p>
        </w:tc>
        <w:tc>
          <w:tcPr>
            <w:tcW w:w="1647" w:type="dxa"/>
            <w:tcBorders>
              <w:top w:val="single" w:sz="4" w:space="0" w:color="auto"/>
              <w:left w:val="single" w:sz="4" w:space="0" w:color="auto"/>
              <w:bottom w:val="single" w:sz="4" w:space="0" w:color="auto"/>
              <w:right w:val="single" w:sz="4" w:space="0" w:color="auto"/>
            </w:tcBorders>
            <w:vAlign w:val="center"/>
          </w:tcPr>
          <w:p w:rsidR="00121283" w:rsidRDefault="006B216F">
            <w:pPr>
              <w:pStyle w:val="a9"/>
              <w:shd w:val="clear" w:color="auto" w:fill="FFFFFF" w:themeFill="background1"/>
              <w:ind w:firstLineChars="0" w:firstLine="0"/>
              <w:jc w:val="center"/>
              <w:rPr>
                <w:rFonts w:ascii="宋体" w:hAnsi="宋体" w:cs="宋体"/>
                <w:color w:val="000000" w:themeColor="text1"/>
                <w:szCs w:val="21"/>
              </w:rPr>
            </w:pPr>
            <w:r>
              <w:rPr>
                <w:rFonts w:ascii="宋体" w:hAnsi="宋体" w:cs="宋体" w:hint="eastAsia"/>
                <w:color w:val="000000" w:themeColor="text1"/>
                <w:szCs w:val="21"/>
              </w:rPr>
              <w:t>医用胶原</w:t>
            </w:r>
          </w:p>
          <w:p w:rsidR="00121283" w:rsidRDefault="006B216F">
            <w:pPr>
              <w:pStyle w:val="a9"/>
              <w:shd w:val="clear" w:color="auto" w:fill="FFFFFF" w:themeFill="background1"/>
              <w:ind w:firstLineChars="0" w:firstLine="0"/>
              <w:jc w:val="center"/>
              <w:rPr>
                <w:rFonts w:ascii="宋体" w:hAnsi="宋体" w:cs="宋体"/>
                <w:color w:val="000000" w:themeColor="text1"/>
                <w:kern w:val="0"/>
                <w:szCs w:val="21"/>
              </w:rPr>
            </w:pPr>
            <w:r>
              <w:rPr>
                <w:rFonts w:ascii="宋体" w:hAnsi="宋体" w:cs="宋体" w:hint="eastAsia"/>
                <w:color w:val="000000" w:themeColor="text1"/>
                <w:szCs w:val="21"/>
              </w:rPr>
              <w:t>修复膜</w:t>
            </w:r>
          </w:p>
        </w:tc>
        <w:tc>
          <w:tcPr>
            <w:tcW w:w="6805" w:type="dxa"/>
            <w:tcBorders>
              <w:top w:val="single" w:sz="4" w:space="0" w:color="auto"/>
              <w:left w:val="single" w:sz="4" w:space="0" w:color="auto"/>
              <w:bottom w:val="single" w:sz="4" w:space="0" w:color="auto"/>
              <w:right w:val="single" w:sz="4" w:space="0" w:color="auto"/>
            </w:tcBorders>
            <w:vAlign w:val="center"/>
          </w:tcPr>
          <w:p w:rsidR="00121283" w:rsidRDefault="006B216F">
            <w:pPr>
              <w:widowControl/>
              <w:shd w:val="clear" w:color="auto" w:fill="FFFFFF" w:themeFill="background1"/>
              <w:jc w:val="left"/>
              <w:textAlignment w:val="center"/>
            </w:pPr>
            <w:r>
              <w:rPr>
                <w:rFonts w:hint="eastAsia"/>
              </w:rPr>
              <w:t>1</w:t>
            </w:r>
            <w:r>
              <w:rPr>
                <w:rFonts w:hint="eastAsia"/>
              </w:rPr>
              <w:t>、适用于临床常见舌癌、颊黏膜肿瘤、下咽环后肿瘤、腮腺肿瘤、颌骨重建等疾病术后缺损组织的修复重建，颌面头颈相关软硬组织缺损修复再生。</w:t>
            </w:r>
          </w:p>
          <w:p w:rsidR="00121283" w:rsidRDefault="006B216F">
            <w:pPr>
              <w:widowControl/>
              <w:shd w:val="clear" w:color="auto" w:fill="FFFFFF" w:themeFill="background1"/>
              <w:jc w:val="left"/>
              <w:textAlignment w:val="center"/>
            </w:pPr>
            <w:r>
              <w:rPr>
                <w:rFonts w:hint="eastAsia"/>
              </w:rPr>
              <w:t>2</w:t>
            </w:r>
            <w:r>
              <w:rPr>
                <w:rFonts w:hint="eastAsia"/>
              </w:rPr>
              <w:t>、要求材料具有良好生物相容性；降解可吸收特点避免远期异物反应；材料具有一定机械张力可满足固定操作。</w:t>
            </w:r>
            <w:r>
              <w:rPr>
                <w:rFonts w:hint="eastAsia"/>
              </w:rPr>
              <w:t xml:space="preserve">     </w:t>
            </w:r>
          </w:p>
          <w:p w:rsidR="00121283" w:rsidRDefault="006B216F">
            <w:pPr>
              <w:widowControl/>
              <w:shd w:val="clear" w:color="auto" w:fill="FFFFFF" w:themeFill="background1"/>
              <w:jc w:val="left"/>
              <w:textAlignment w:val="center"/>
            </w:pPr>
            <w:r>
              <w:rPr>
                <w:rFonts w:hint="eastAsia"/>
              </w:rPr>
              <w:t>3</w:t>
            </w:r>
            <w:r>
              <w:rPr>
                <w:rFonts w:hint="eastAsia"/>
              </w:rPr>
              <w:t>、要求材料具备膜类形态，胶原蛋白成分，具有微孔隙结构，可实现支架作用完成细胞富集和基质分化。</w:t>
            </w:r>
          </w:p>
          <w:p w:rsidR="00121283" w:rsidRDefault="006B216F">
            <w:pPr>
              <w:widowControl/>
              <w:shd w:val="clear" w:color="auto" w:fill="FFFFFF" w:themeFill="background1"/>
              <w:jc w:val="left"/>
              <w:textAlignment w:val="center"/>
            </w:pPr>
            <w:r>
              <w:rPr>
                <w:rFonts w:hint="eastAsia"/>
              </w:rPr>
              <w:t>4</w:t>
            </w:r>
            <w:r>
              <w:rPr>
                <w:rFonts w:hint="eastAsia"/>
              </w:rPr>
              <w:t>、要求材料品规齐全，至少覆盖以下范围</w:t>
            </w:r>
            <w:r>
              <w:rPr>
                <w:rFonts w:hint="eastAsia"/>
              </w:rPr>
              <w:t>20*30mm-50*60mm</w:t>
            </w:r>
            <w:r>
              <w:rPr>
                <w:rFonts w:hint="eastAsia"/>
              </w:rPr>
              <w:t>，材料可个性化裁剪，可满足不同术式场景的便捷操作需求。</w:t>
            </w:r>
          </w:p>
          <w:p w:rsidR="00121283" w:rsidRDefault="006B216F">
            <w:pPr>
              <w:widowControl/>
              <w:shd w:val="clear" w:color="auto" w:fill="FFFFFF" w:themeFill="background1"/>
              <w:jc w:val="left"/>
              <w:textAlignment w:val="center"/>
            </w:pPr>
            <w:r>
              <w:rPr>
                <w:rFonts w:hint="eastAsia"/>
              </w:rPr>
              <w:t>5</w:t>
            </w:r>
            <w:r>
              <w:rPr>
                <w:rFonts w:hint="eastAsia"/>
              </w:rPr>
              <w:t>、材料严格按照行业标准灭菌，一次性使用。</w:t>
            </w:r>
          </w:p>
          <w:p w:rsidR="00121283" w:rsidRDefault="006B216F">
            <w:pPr>
              <w:widowControl/>
              <w:shd w:val="clear" w:color="auto" w:fill="FFFFFF" w:themeFill="background1"/>
              <w:jc w:val="left"/>
              <w:textAlignment w:val="center"/>
            </w:pPr>
            <w:r>
              <w:rPr>
                <w:rFonts w:hint="eastAsia"/>
              </w:rPr>
              <w:t>6</w:t>
            </w:r>
            <w:r>
              <w:rPr>
                <w:rFonts w:hint="eastAsia"/>
              </w:rPr>
              <w:t>、</w:t>
            </w:r>
            <w:r>
              <w:rPr>
                <w:rFonts w:ascii="宋体" w:hAnsi="宋体" w:hint="eastAsia"/>
                <w:bCs/>
                <w:color w:val="000000" w:themeColor="text1"/>
                <w:kern w:val="0"/>
                <w:sz w:val="22"/>
              </w:rPr>
              <w:t>耗材需符合《福建省医疗机构医疗服务价格项目》收费项目。</w:t>
            </w:r>
          </w:p>
        </w:tc>
        <w:tc>
          <w:tcPr>
            <w:tcW w:w="1902" w:type="dxa"/>
            <w:vMerge/>
            <w:tcBorders>
              <w:left w:val="single" w:sz="4" w:space="0" w:color="auto"/>
              <w:right w:val="single" w:sz="4" w:space="0" w:color="auto"/>
            </w:tcBorders>
            <w:vAlign w:val="center"/>
          </w:tcPr>
          <w:p w:rsidR="00121283" w:rsidRDefault="00121283">
            <w:pPr>
              <w:widowControl/>
              <w:jc w:val="left"/>
              <w:rPr>
                <w:rFonts w:ascii="宋体" w:hAnsi="宋体"/>
                <w:color w:val="000000" w:themeColor="text1"/>
                <w:kern w:val="0"/>
                <w:sz w:val="24"/>
                <w:szCs w:val="24"/>
              </w:rPr>
            </w:pPr>
          </w:p>
        </w:tc>
      </w:tr>
      <w:tr w:rsidR="00121283">
        <w:trPr>
          <w:trHeight w:val="1655"/>
          <w:jc w:val="center"/>
        </w:trPr>
        <w:tc>
          <w:tcPr>
            <w:tcW w:w="813" w:type="dxa"/>
            <w:tcBorders>
              <w:top w:val="single" w:sz="4" w:space="0" w:color="auto"/>
              <w:left w:val="single" w:sz="4" w:space="0" w:color="auto"/>
              <w:bottom w:val="single" w:sz="4" w:space="0" w:color="auto"/>
              <w:right w:val="single" w:sz="4" w:space="0" w:color="auto"/>
            </w:tcBorders>
            <w:vAlign w:val="center"/>
          </w:tcPr>
          <w:p w:rsidR="00121283" w:rsidRDefault="006B216F">
            <w:pPr>
              <w:widowControl/>
              <w:shd w:val="clear" w:color="auto" w:fill="FFFFFF" w:themeFill="background1"/>
              <w:jc w:val="center"/>
              <w:textAlignment w:val="center"/>
              <w:rPr>
                <w:rFonts w:ascii="宋体" w:hAnsi="宋体" w:cs="宋体"/>
                <w:color w:val="000000" w:themeColor="text1"/>
                <w:kern w:val="0"/>
                <w:szCs w:val="21"/>
              </w:rPr>
            </w:pPr>
            <w:r>
              <w:rPr>
                <w:rFonts w:ascii="宋体" w:hAnsi="宋体" w:cs="宋体" w:hint="eastAsia"/>
                <w:color w:val="000000" w:themeColor="text1"/>
                <w:kern w:val="0"/>
                <w:szCs w:val="21"/>
              </w:rPr>
              <w:t>4</w:t>
            </w:r>
          </w:p>
        </w:tc>
        <w:tc>
          <w:tcPr>
            <w:tcW w:w="1647" w:type="dxa"/>
            <w:tcBorders>
              <w:top w:val="single" w:sz="4" w:space="0" w:color="auto"/>
              <w:left w:val="single" w:sz="4" w:space="0" w:color="auto"/>
              <w:bottom w:val="single" w:sz="4" w:space="0" w:color="auto"/>
              <w:right w:val="single" w:sz="4" w:space="0" w:color="auto"/>
            </w:tcBorders>
            <w:vAlign w:val="center"/>
          </w:tcPr>
          <w:p w:rsidR="00121283" w:rsidRDefault="006B216F">
            <w:pPr>
              <w:pStyle w:val="a9"/>
              <w:shd w:val="clear" w:color="auto" w:fill="FFFFFF" w:themeFill="background1"/>
              <w:ind w:firstLineChars="0" w:firstLine="0"/>
              <w:jc w:val="center"/>
              <w:rPr>
                <w:rFonts w:ascii="宋体" w:hAnsi="宋体" w:cs="宋体"/>
                <w:color w:val="000000" w:themeColor="text1"/>
                <w:szCs w:val="21"/>
              </w:rPr>
            </w:pPr>
            <w:r>
              <w:rPr>
                <w:rFonts w:ascii="宋体" w:hAnsi="宋体" w:cs="宋体" w:hint="eastAsia"/>
                <w:color w:val="000000" w:themeColor="text1"/>
                <w:szCs w:val="21"/>
              </w:rPr>
              <w:t>引流袋</w:t>
            </w:r>
          </w:p>
        </w:tc>
        <w:tc>
          <w:tcPr>
            <w:tcW w:w="6805" w:type="dxa"/>
            <w:tcBorders>
              <w:top w:val="single" w:sz="4" w:space="0" w:color="auto"/>
              <w:left w:val="single" w:sz="4" w:space="0" w:color="auto"/>
              <w:bottom w:val="single" w:sz="4" w:space="0" w:color="auto"/>
              <w:right w:val="single" w:sz="4" w:space="0" w:color="auto"/>
            </w:tcBorders>
            <w:vAlign w:val="center"/>
          </w:tcPr>
          <w:p w:rsidR="00121283" w:rsidRDefault="00210942" w:rsidP="00210942">
            <w:pPr>
              <w:widowControl/>
              <w:shd w:val="clear" w:color="auto" w:fill="FFFFFF" w:themeFill="background1"/>
              <w:jc w:val="left"/>
              <w:textAlignment w:val="center"/>
            </w:pPr>
            <w:r>
              <w:rPr>
                <w:rFonts w:hint="eastAsia"/>
              </w:rPr>
              <w:t>1</w:t>
            </w:r>
            <w:r>
              <w:rPr>
                <w:rFonts w:hint="eastAsia"/>
              </w:rPr>
              <w:t>、</w:t>
            </w:r>
            <w:r w:rsidR="006B216F">
              <w:rPr>
                <w:rFonts w:hint="eastAsia"/>
              </w:rPr>
              <w:t>适用于连接胸腔引流管及腹腔引流管等，引流胸腹水。</w:t>
            </w:r>
          </w:p>
          <w:p w:rsidR="00121283" w:rsidRDefault="006B216F">
            <w:pPr>
              <w:widowControl/>
              <w:shd w:val="clear" w:color="auto" w:fill="FFFFFF" w:themeFill="background1"/>
              <w:jc w:val="left"/>
              <w:textAlignment w:val="center"/>
            </w:pPr>
            <w:r>
              <w:rPr>
                <w:rFonts w:hint="eastAsia"/>
              </w:rPr>
              <w:t>2</w:t>
            </w:r>
            <w:r>
              <w:rPr>
                <w:rFonts w:hint="eastAsia"/>
              </w:rPr>
              <w:t>、要求产品品规齐全，采用螺旋接头，能与本院胸腹腔置管连接匹配，袋体性能稳定，可防回流，容量可达</w:t>
            </w:r>
            <w:r>
              <w:rPr>
                <w:rFonts w:hint="eastAsia"/>
              </w:rPr>
              <w:t>1000ml</w:t>
            </w:r>
            <w:r>
              <w:rPr>
                <w:rFonts w:hint="eastAsia"/>
              </w:rPr>
              <w:t>。</w:t>
            </w:r>
          </w:p>
          <w:p w:rsidR="00121283" w:rsidRDefault="006B216F">
            <w:pPr>
              <w:widowControl/>
              <w:shd w:val="clear" w:color="auto" w:fill="FFFFFF" w:themeFill="background1"/>
              <w:jc w:val="left"/>
              <w:textAlignment w:val="center"/>
            </w:pPr>
            <w:r>
              <w:rPr>
                <w:rFonts w:hint="eastAsia"/>
              </w:rPr>
              <w:t>3</w:t>
            </w:r>
            <w:r>
              <w:rPr>
                <w:rFonts w:hint="eastAsia"/>
              </w:rPr>
              <w:t>、</w:t>
            </w:r>
            <w:r>
              <w:rPr>
                <w:rFonts w:ascii="宋体" w:hAnsi="宋体" w:hint="eastAsia"/>
                <w:bCs/>
                <w:color w:val="000000" w:themeColor="text1"/>
                <w:kern w:val="0"/>
                <w:sz w:val="22"/>
              </w:rPr>
              <w:t>耗材需符合《福建省医疗机构医疗服务价格项目》收费项目。</w:t>
            </w:r>
          </w:p>
        </w:tc>
        <w:tc>
          <w:tcPr>
            <w:tcW w:w="1902" w:type="dxa"/>
            <w:vMerge/>
            <w:tcBorders>
              <w:left w:val="single" w:sz="4" w:space="0" w:color="auto"/>
              <w:right w:val="single" w:sz="4" w:space="0" w:color="auto"/>
            </w:tcBorders>
            <w:vAlign w:val="center"/>
          </w:tcPr>
          <w:p w:rsidR="00121283" w:rsidRDefault="00121283">
            <w:pPr>
              <w:widowControl/>
              <w:jc w:val="left"/>
              <w:rPr>
                <w:rFonts w:ascii="宋体" w:hAnsi="宋体"/>
                <w:color w:val="000000" w:themeColor="text1"/>
                <w:kern w:val="0"/>
                <w:sz w:val="24"/>
                <w:szCs w:val="24"/>
              </w:rPr>
            </w:pPr>
          </w:p>
        </w:tc>
      </w:tr>
      <w:tr w:rsidR="00121283">
        <w:trPr>
          <w:trHeight w:val="1655"/>
          <w:jc w:val="center"/>
        </w:trPr>
        <w:tc>
          <w:tcPr>
            <w:tcW w:w="813" w:type="dxa"/>
            <w:tcBorders>
              <w:top w:val="single" w:sz="4" w:space="0" w:color="auto"/>
              <w:left w:val="single" w:sz="4" w:space="0" w:color="auto"/>
              <w:bottom w:val="single" w:sz="4" w:space="0" w:color="auto"/>
              <w:right w:val="single" w:sz="4" w:space="0" w:color="auto"/>
            </w:tcBorders>
            <w:vAlign w:val="center"/>
          </w:tcPr>
          <w:p w:rsidR="00121283" w:rsidRDefault="006B216F">
            <w:pPr>
              <w:widowControl/>
              <w:shd w:val="clear" w:color="auto" w:fill="FFFFFF" w:themeFill="background1"/>
              <w:jc w:val="center"/>
              <w:textAlignment w:val="center"/>
              <w:rPr>
                <w:rFonts w:ascii="宋体" w:hAnsi="宋体" w:cs="宋体"/>
                <w:color w:val="000000" w:themeColor="text1"/>
                <w:kern w:val="0"/>
                <w:szCs w:val="21"/>
              </w:rPr>
            </w:pPr>
            <w:r>
              <w:rPr>
                <w:rFonts w:ascii="宋体" w:hAnsi="宋体" w:cs="宋体" w:hint="eastAsia"/>
                <w:color w:val="000000" w:themeColor="text1"/>
                <w:kern w:val="0"/>
                <w:szCs w:val="21"/>
              </w:rPr>
              <w:t>5</w:t>
            </w:r>
          </w:p>
        </w:tc>
        <w:tc>
          <w:tcPr>
            <w:tcW w:w="1647" w:type="dxa"/>
            <w:tcBorders>
              <w:top w:val="single" w:sz="4" w:space="0" w:color="auto"/>
              <w:left w:val="single" w:sz="4" w:space="0" w:color="auto"/>
              <w:bottom w:val="single" w:sz="4" w:space="0" w:color="auto"/>
              <w:right w:val="single" w:sz="4" w:space="0" w:color="auto"/>
            </w:tcBorders>
            <w:vAlign w:val="center"/>
          </w:tcPr>
          <w:p w:rsidR="00121283" w:rsidRDefault="006B216F">
            <w:pPr>
              <w:pStyle w:val="a9"/>
              <w:shd w:val="clear" w:color="auto" w:fill="FFFFFF" w:themeFill="background1"/>
              <w:ind w:firstLineChars="0" w:firstLine="0"/>
              <w:jc w:val="center"/>
              <w:rPr>
                <w:rFonts w:ascii="宋体" w:hAnsi="宋体" w:cs="宋体"/>
                <w:color w:val="000000" w:themeColor="text1"/>
                <w:szCs w:val="21"/>
              </w:rPr>
            </w:pPr>
            <w:r>
              <w:rPr>
                <w:rFonts w:ascii="宋体" w:hAnsi="宋体" w:cs="宋体" w:hint="eastAsia"/>
                <w:color w:val="000000" w:themeColor="text1"/>
                <w:szCs w:val="21"/>
              </w:rPr>
              <w:t>高压造影射器及附件</w:t>
            </w:r>
          </w:p>
        </w:tc>
        <w:tc>
          <w:tcPr>
            <w:tcW w:w="6805" w:type="dxa"/>
            <w:tcBorders>
              <w:top w:val="single" w:sz="4" w:space="0" w:color="auto"/>
              <w:left w:val="single" w:sz="4" w:space="0" w:color="auto"/>
              <w:bottom w:val="single" w:sz="4" w:space="0" w:color="auto"/>
              <w:right w:val="single" w:sz="4" w:space="0" w:color="auto"/>
            </w:tcBorders>
            <w:vAlign w:val="center"/>
          </w:tcPr>
          <w:p w:rsidR="00121283" w:rsidRDefault="00210942" w:rsidP="00210942">
            <w:pPr>
              <w:widowControl/>
              <w:shd w:val="clear" w:color="auto" w:fill="FFFFFF" w:themeFill="background1"/>
              <w:jc w:val="left"/>
              <w:textAlignment w:val="center"/>
            </w:pPr>
            <w:r>
              <w:rPr>
                <w:rFonts w:hint="eastAsia"/>
              </w:rPr>
              <w:t>1</w:t>
            </w:r>
            <w:r>
              <w:rPr>
                <w:rFonts w:hint="eastAsia"/>
              </w:rPr>
              <w:t>、</w:t>
            </w:r>
            <w:r w:rsidR="006B216F">
              <w:rPr>
                <w:rFonts w:hint="eastAsia"/>
              </w:rPr>
              <w:t>适用于与高压注射泵配套使用注射造影剂、药液等。</w:t>
            </w:r>
          </w:p>
          <w:p w:rsidR="00121283" w:rsidRDefault="00210942" w:rsidP="00210942">
            <w:pPr>
              <w:widowControl/>
              <w:shd w:val="clear" w:color="auto" w:fill="FFFFFF" w:themeFill="background1"/>
              <w:jc w:val="left"/>
              <w:textAlignment w:val="center"/>
            </w:pPr>
            <w:r>
              <w:rPr>
                <w:rFonts w:hint="eastAsia"/>
              </w:rPr>
              <w:t>2</w:t>
            </w:r>
            <w:r>
              <w:rPr>
                <w:rFonts w:hint="eastAsia"/>
              </w:rPr>
              <w:t>、</w:t>
            </w:r>
            <w:r w:rsidR="006B216F">
              <w:rPr>
                <w:rFonts w:hint="eastAsia"/>
              </w:rPr>
              <w:t>配套</w:t>
            </w:r>
            <w:r w:rsidR="006B216F">
              <w:rPr>
                <w:rFonts w:hint="eastAsia"/>
              </w:rPr>
              <w:t>MRI-S60</w:t>
            </w:r>
            <w:r w:rsidR="006B216F">
              <w:rPr>
                <w:rFonts w:hint="eastAsia"/>
              </w:rPr>
              <w:t>高压注射器使用，需为集采中选产品。</w:t>
            </w:r>
          </w:p>
        </w:tc>
        <w:tc>
          <w:tcPr>
            <w:tcW w:w="1902" w:type="dxa"/>
            <w:vMerge/>
            <w:tcBorders>
              <w:left w:val="single" w:sz="4" w:space="0" w:color="auto"/>
              <w:right w:val="single" w:sz="4" w:space="0" w:color="auto"/>
            </w:tcBorders>
            <w:vAlign w:val="center"/>
          </w:tcPr>
          <w:p w:rsidR="00121283" w:rsidRDefault="00121283">
            <w:pPr>
              <w:widowControl/>
              <w:jc w:val="left"/>
              <w:rPr>
                <w:rFonts w:ascii="宋体" w:hAnsi="宋体"/>
                <w:color w:val="000000" w:themeColor="text1"/>
                <w:kern w:val="0"/>
                <w:sz w:val="24"/>
                <w:szCs w:val="24"/>
              </w:rPr>
            </w:pPr>
          </w:p>
        </w:tc>
      </w:tr>
      <w:tr w:rsidR="00121283">
        <w:trPr>
          <w:trHeight w:val="1068"/>
          <w:jc w:val="center"/>
        </w:trPr>
        <w:tc>
          <w:tcPr>
            <w:tcW w:w="813" w:type="dxa"/>
            <w:tcBorders>
              <w:top w:val="single" w:sz="4" w:space="0" w:color="auto"/>
              <w:left w:val="single" w:sz="4" w:space="0" w:color="auto"/>
              <w:bottom w:val="single" w:sz="4" w:space="0" w:color="auto"/>
              <w:right w:val="single" w:sz="4" w:space="0" w:color="auto"/>
            </w:tcBorders>
            <w:vAlign w:val="center"/>
          </w:tcPr>
          <w:p w:rsidR="00121283" w:rsidRDefault="006B216F">
            <w:pPr>
              <w:widowControl/>
              <w:shd w:val="clear" w:color="auto" w:fill="FFFFFF" w:themeFill="background1"/>
              <w:jc w:val="center"/>
              <w:textAlignment w:val="center"/>
              <w:rPr>
                <w:rFonts w:ascii="宋体" w:hAnsi="宋体" w:cs="宋体"/>
                <w:color w:val="000000" w:themeColor="text1"/>
                <w:kern w:val="0"/>
                <w:szCs w:val="21"/>
              </w:rPr>
            </w:pPr>
            <w:r>
              <w:rPr>
                <w:rFonts w:ascii="宋体" w:hAnsi="宋体" w:cs="宋体" w:hint="eastAsia"/>
                <w:color w:val="000000" w:themeColor="text1"/>
                <w:kern w:val="0"/>
                <w:szCs w:val="21"/>
              </w:rPr>
              <w:lastRenderedPageBreak/>
              <w:t>6</w:t>
            </w:r>
          </w:p>
        </w:tc>
        <w:tc>
          <w:tcPr>
            <w:tcW w:w="1647" w:type="dxa"/>
            <w:tcBorders>
              <w:top w:val="single" w:sz="4" w:space="0" w:color="auto"/>
              <w:left w:val="single" w:sz="4" w:space="0" w:color="auto"/>
              <w:bottom w:val="single" w:sz="4" w:space="0" w:color="auto"/>
              <w:right w:val="single" w:sz="4" w:space="0" w:color="auto"/>
            </w:tcBorders>
            <w:vAlign w:val="center"/>
          </w:tcPr>
          <w:p w:rsidR="00121283" w:rsidRDefault="006B216F">
            <w:pPr>
              <w:pStyle w:val="a9"/>
              <w:shd w:val="clear" w:color="auto" w:fill="FFFFFF" w:themeFill="background1"/>
              <w:ind w:firstLineChars="0" w:firstLine="0"/>
              <w:jc w:val="center"/>
              <w:rPr>
                <w:rFonts w:ascii="宋体" w:hAnsi="宋体" w:cs="宋体"/>
                <w:color w:val="000000" w:themeColor="text1"/>
                <w:szCs w:val="21"/>
              </w:rPr>
            </w:pPr>
            <w:r>
              <w:rPr>
                <w:rFonts w:ascii="宋体" w:hAnsi="宋体" w:cs="宋体" w:hint="eastAsia"/>
                <w:color w:val="000000" w:themeColor="text1"/>
                <w:szCs w:val="21"/>
              </w:rPr>
              <w:t>皮肤防护剂</w:t>
            </w:r>
          </w:p>
        </w:tc>
        <w:tc>
          <w:tcPr>
            <w:tcW w:w="6805" w:type="dxa"/>
            <w:tcBorders>
              <w:top w:val="single" w:sz="4" w:space="0" w:color="auto"/>
              <w:left w:val="single" w:sz="4" w:space="0" w:color="auto"/>
              <w:bottom w:val="single" w:sz="4" w:space="0" w:color="auto"/>
              <w:right w:val="single" w:sz="4" w:space="0" w:color="auto"/>
            </w:tcBorders>
            <w:vAlign w:val="center"/>
          </w:tcPr>
          <w:p w:rsidR="00121283" w:rsidRDefault="00210942" w:rsidP="00210942">
            <w:pPr>
              <w:widowControl/>
              <w:shd w:val="clear" w:color="auto" w:fill="FFFFFF" w:themeFill="background1"/>
              <w:jc w:val="left"/>
              <w:textAlignment w:val="center"/>
            </w:pPr>
            <w:r>
              <w:rPr>
                <w:rFonts w:hint="eastAsia"/>
              </w:rPr>
              <w:t>1</w:t>
            </w:r>
            <w:r>
              <w:rPr>
                <w:rFonts w:hint="eastAsia"/>
              </w:rPr>
              <w:t>、</w:t>
            </w:r>
            <w:r w:rsidR="006B216F">
              <w:rPr>
                <w:rFonts w:hint="eastAsia"/>
              </w:rPr>
              <w:t>适用于放疗患者放疗时皮肤防护，预防医用射线对人体皮肤的损伤。</w:t>
            </w:r>
          </w:p>
          <w:p w:rsidR="00121283" w:rsidRDefault="00210942" w:rsidP="00210942">
            <w:pPr>
              <w:widowControl/>
              <w:shd w:val="clear" w:color="auto" w:fill="FFFFFF" w:themeFill="background1"/>
              <w:jc w:val="left"/>
              <w:textAlignment w:val="center"/>
            </w:pPr>
            <w:r>
              <w:rPr>
                <w:rFonts w:hint="eastAsia"/>
              </w:rPr>
              <w:t>2</w:t>
            </w:r>
            <w:r>
              <w:rPr>
                <w:rFonts w:hint="eastAsia"/>
              </w:rPr>
              <w:t>、</w:t>
            </w:r>
            <w:r w:rsidR="006B216F">
              <w:rPr>
                <w:rFonts w:hint="eastAsia"/>
              </w:rPr>
              <w:t>适配临床使用规格。</w:t>
            </w:r>
          </w:p>
          <w:p w:rsidR="00121283" w:rsidRDefault="00210942" w:rsidP="00210942">
            <w:pPr>
              <w:widowControl/>
              <w:shd w:val="clear" w:color="auto" w:fill="FFFFFF" w:themeFill="background1"/>
              <w:jc w:val="left"/>
              <w:textAlignment w:val="center"/>
            </w:pPr>
            <w:r>
              <w:rPr>
                <w:rFonts w:ascii="宋体" w:hAnsi="宋体" w:hint="eastAsia"/>
                <w:bCs/>
                <w:color w:val="000000" w:themeColor="text1"/>
                <w:kern w:val="0"/>
                <w:sz w:val="22"/>
              </w:rPr>
              <w:t>3、</w:t>
            </w:r>
            <w:r w:rsidR="006B216F">
              <w:rPr>
                <w:rFonts w:ascii="宋体" w:hAnsi="宋体" w:hint="eastAsia"/>
                <w:bCs/>
                <w:color w:val="000000" w:themeColor="text1"/>
                <w:kern w:val="0"/>
                <w:sz w:val="22"/>
              </w:rPr>
              <w:t>耗材需符合《福建省医疗机构医疗服务价格项目》收费项目。</w:t>
            </w:r>
          </w:p>
        </w:tc>
        <w:tc>
          <w:tcPr>
            <w:tcW w:w="1902" w:type="dxa"/>
            <w:tcBorders>
              <w:left w:val="single" w:sz="4" w:space="0" w:color="auto"/>
              <w:right w:val="single" w:sz="4" w:space="0" w:color="auto"/>
            </w:tcBorders>
            <w:vAlign w:val="center"/>
          </w:tcPr>
          <w:p w:rsidR="00121283" w:rsidRDefault="00121283">
            <w:pPr>
              <w:widowControl/>
              <w:jc w:val="left"/>
              <w:rPr>
                <w:rFonts w:ascii="宋体" w:hAnsi="宋体"/>
                <w:color w:val="000000" w:themeColor="text1"/>
                <w:kern w:val="0"/>
                <w:sz w:val="24"/>
                <w:szCs w:val="24"/>
              </w:rPr>
            </w:pPr>
          </w:p>
        </w:tc>
      </w:tr>
      <w:tr w:rsidR="00121283">
        <w:trPr>
          <w:trHeight w:val="1655"/>
          <w:jc w:val="center"/>
        </w:trPr>
        <w:tc>
          <w:tcPr>
            <w:tcW w:w="813" w:type="dxa"/>
            <w:tcBorders>
              <w:top w:val="single" w:sz="4" w:space="0" w:color="auto"/>
              <w:left w:val="single" w:sz="4" w:space="0" w:color="auto"/>
              <w:bottom w:val="single" w:sz="4" w:space="0" w:color="auto"/>
              <w:right w:val="single" w:sz="4" w:space="0" w:color="auto"/>
            </w:tcBorders>
            <w:vAlign w:val="center"/>
          </w:tcPr>
          <w:p w:rsidR="00121283" w:rsidRDefault="006B216F">
            <w:pPr>
              <w:widowControl/>
              <w:shd w:val="clear" w:color="auto" w:fill="FFFFFF" w:themeFill="background1"/>
              <w:jc w:val="center"/>
              <w:textAlignment w:val="center"/>
              <w:rPr>
                <w:rFonts w:ascii="宋体" w:hAnsi="宋体" w:cs="宋体"/>
                <w:color w:val="000000" w:themeColor="text1"/>
                <w:kern w:val="0"/>
                <w:szCs w:val="21"/>
              </w:rPr>
            </w:pPr>
            <w:r>
              <w:rPr>
                <w:rFonts w:ascii="宋体" w:hAnsi="宋体" w:cs="宋体" w:hint="eastAsia"/>
                <w:color w:val="000000" w:themeColor="text1"/>
                <w:kern w:val="0"/>
                <w:szCs w:val="21"/>
              </w:rPr>
              <w:t>7</w:t>
            </w:r>
          </w:p>
        </w:tc>
        <w:tc>
          <w:tcPr>
            <w:tcW w:w="1647" w:type="dxa"/>
            <w:tcBorders>
              <w:top w:val="single" w:sz="4" w:space="0" w:color="auto"/>
              <w:left w:val="single" w:sz="4" w:space="0" w:color="auto"/>
              <w:bottom w:val="single" w:sz="4" w:space="0" w:color="auto"/>
              <w:right w:val="single" w:sz="4" w:space="0" w:color="auto"/>
            </w:tcBorders>
            <w:vAlign w:val="center"/>
          </w:tcPr>
          <w:p w:rsidR="00121283" w:rsidRDefault="006B216F">
            <w:pPr>
              <w:pStyle w:val="a9"/>
              <w:shd w:val="clear" w:color="auto" w:fill="FFFFFF" w:themeFill="background1"/>
              <w:ind w:firstLineChars="0" w:firstLine="0"/>
              <w:jc w:val="center"/>
              <w:rPr>
                <w:rFonts w:ascii="宋体" w:hAnsi="宋体" w:cs="宋体"/>
                <w:color w:val="000000" w:themeColor="text1"/>
                <w:szCs w:val="21"/>
              </w:rPr>
            </w:pPr>
            <w:r>
              <w:rPr>
                <w:rFonts w:ascii="宋体" w:hAnsi="宋体" w:cs="宋体" w:hint="eastAsia"/>
                <w:color w:val="000000" w:themeColor="text1"/>
                <w:szCs w:val="21"/>
              </w:rPr>
              <w:t>吻合口加固修补片</w:t>
            </w:r>
          </w:p>
        </w:tc>
        <w:tc>
          <w:tcPr>
            <w:tcW w:w="6805" w:type="dxa"/>
            <w:tcBorders>
              <w:top w:val="single" w:sz="4" w:space="0" w:color="auto"/>
              <w:left w:val="single" w:sz="4" w:space="0" w:color="auto"/>
              <w:bottom w:val="single" w:sz="4" w:space="0" w:color="auto"/>
              <w:right w:val="single" w:sz="4" w:space="0" w:color="auto"/>
            </w:tcBorders>
            <w:vAlign w:val="center"/>
          </w:tcPr>
          <w:p w:rsidR="00121283" w:rsidRDefault="00210942" w:rsidP="00210942">
            <w:pPr>
              <w:widowControl/>
              <w:shd w:val="clear" w:color="auto" w:fill="FFFFFF" w:themeFill="background1"/>
              <w:jc w:val="left"/>
              <w:textAlignment w:val="center"/>
            </w:pPr>
            <w:r>
              <w:rPr>
                <w:rFonts w:hint="eastAsia"/>
              </w:rPr>
              <w:t>1</w:t>
            </w:r>
            <w:r>
              <w:rPr>
                <w:rFonts w:hint="eastAsia"/>
              </w:rPr>
              <w:t>、</w:t>
            </w:r>
            <w:r w:rsidR="007D001E">
              <w:rPr>
                <w:rFonts w:hint="eastAsia"/>
              </w:rPr>
              <w:t>适用于配合吻合器使用，用于胃、肠、肺、胰腺吻合部位加固。</w:t>
            </w:r>
          </w:p>
          <w:p w:rsidR="00121283" w:rsidRDefault="00210942" w:rsidP="00210942">
            <w:pPr>
              <w:widowControl/>
              <w:shd w:val="clear" w:color="auto" w:fill="FFFFFF" w:themeFill="background1"/>
              <w:jc w:val="left"/>
              <w:textAlignment w:val="center"/>
            </w:pPr>
            <w:r>
              <w:rPr>
                <w:rFonts w:hint="eastAsia"/>
              </w:rPr>
              <w:t>2</w:t>
            </w:r>
            <w:r>
              <w:rPr>
                <w:rFonts w:hint="eastAsia"/>
              </w:rPr>
              <w:t>、</w:t>
            </w:r>
            <w:r w:rsidR="006B216F">
              <w:rPr>
                <w:rFonts w:hint="eastAsia"/>
              </w:rPr>
              <w:t>采用生物型可吸收材料制备，生物相容性符合有关国家标准，无毒无致敏性，可控降解周期可达半年。管袖式结构，由补片和牵引线等构成，无背衬。</w:t>
            </w:r>
          </w:p>
          <w:p w:rsidR="00121283" w:rsidRDefault="00210942" w:rsidP="00210942">
            <w:pPr>
              <w:widowControl/>
              <w:shd w:val="clear" w:color="auto" w:fill="FFFFFF" w:themeFill="background1"/>
              <w:jc w:val="left"/>
              <w:textAlignment w:val="center"/>
            </w:pPr>
            <w:r>
              <w:rPr>
                <w:rFonts w:ascii="宋体" w:hAnsi="宋体" w:hint="eastAsia"/>
                <w:bCs/>
                <w:color w:val="000000" w:themeColor="text1"/>
                <w:kern w:val="0"/>
                <w:sz w:val="22"/>
              </w:rPr>
              <w:t>3、</w:t>
            </w:r>
            <w:r w:rsidR="006B216F">
              <w:rPr>
                <w:rFonts w:ascii="宋体" w:hAnsi="宋体" w:hint="eastAsia"/>
                <w:bCs/>
                <w:color w:val="000000" w:themeColor="text1"/>
                <w:kern w:val="0"/>
                <w:sz w:val="22"/>
              </w:rPr>
              <w:t>耗材需符合《福建省医疗机构医疗服务价格项目》收费项目。</w:t>
            </w:r>
          </w:p>
        </w:tc>
        <w:tc>
          <w:tcPr>
            <w:tcW w:w="1902" w:type="dxa"/>
            <w:tcBorders>
              <w:left w:val="single" w:sz="4" w:space="0" w:color="auto"/>
              <w:right w:val="single" w:sz="4" w:space="0" w:color="auto"/>
            </w:tcBorders>
            <w:vAlign w:val="center"/>
          </w:tcPr>
          <w:p w:rsidR="00121283" w:rsidRDefault="00121283">
            <w:pPr>
              <w:widowControl/>
              <w:jc w:val="left"/>
              <w:rPr>
                <w:rFonts w:ascii="宋体" w:hAnsi="宋体"/>
                <w:color w:val="000000" w:themeColor="text1"/>
                <w:kern w:val="0"/>
                <w:sz w:val="24"/>
                <w:szCs w:val="24"/>
              </w:rPr>
            </w:pPr>
          </w:p>
        </w:tc>
      </w:tr>
      <w:tr w:rsidR="00121283">
        <w:trPr>
          <w:trHeight w:val="1208"/>
          <w:jc w:val="center"/>
        </w:trPr>
        <w:tc>
          <w:tcPr>
            <w:tcW w:w="813" w:type="dxa"/>
            <w:tcBorders>
              <w:top w:val="single" w:sz="4" w:space="0" w:color="auto"/>
              <w:left w:val="single" w:sz="4" w:space="0" w:color="auto"/>
              <w:bottom w:val="single" w:sz="4" w:space="0" w:color="auto"/>
              <w:right w:val="single" w:sz="4" w:space="0" w:color="auto"/>
            </w:tcBorders>
            <w:vAlign w:val="center"/>
          </w:tcPr>
          <w:p w:rsidR="00121283" w:rsidRDefault="006B216F">
            <w:pPr>
              <w:widowControl/>
              <w:shd w:val="clear" w:color="auto" w:fill="FFFFFF" w:themeFill="background1"/>
              <w:jc w:val="center"/>
              <w:textAlignment w:val="center"/>
              <w:rPr>
                <w:rFonts w:ascii="宋体" w:hAnsi="宋体" w:cs="宋体"/>
                <w:color w:val="000000" w:themeColor="text1"/>
                <w:kern w:val="0"/>
                <w:szCs w:val="21"/>
              </w:rPr>
            </w:pPr>
            <w:r>
              <w:rPr>
                <w:rFonts w:ascii="宋体" w:hAnsi="宋体" w:cs="宋体" w:hint="eastAsia"/>
                <w:color w:val="000000" w:themeColor="text1"/>
                <w:kern w:val="0"/>
                <w:szCs w:val="21"/>
              </w:rPr>
              <w:t>8</w:t>
            </w:r>
          </w:p>
        </w:tc>
        <w:tc>
          <w:tcPr>
            <w:tcW w:w="1647" w:type="dxa"/>
            <w:tcBorders>
              <w:top w:val="single" w:sz="4" w:space="0" w:color="auto"/>
              <w:left w:val="single" w:sz="4" w:space="0" w:color="auto"/>
              <w:bottom w:val="single" w:sz="4" w:space="0" w:color="auto"/>
              <w:right w:val="single" w:sz="4" w:space="0" w:color="auto"/>
            </w:tcBorders>
            <w:vAlign w:val="center"/>
          </w:tcPr>
          <w:p w:rsidR="00121283" w:rsidRDefault="006B216F">
            <w:pPr>
              <w:pStyle w:val="a9"/>
              <w:shd w:val="clear" w:color="auto" w:fill="FFFFFF" w:themeFill="background1"/>
              <w:ind w:firstLineChars="0" w:firstLine="0"/>
              <w:jc w:val="center"/>
              <w:rPr>
                <w:rFonts w:ascii="宋体" w:hAnsi="宋体" w:cs="宋体"/>
                <w:color w:val="000000" w:themeColor="text1"/>
                <w:szCs w:val="21"/>
              </w:rPr>
            </w:pPr>
            <w:r>
              <w:rPr>
                <w:rFonts w:ascii="宋体" w:hAnsi="宋体" w:cs="宋体" w:hint="eastAsia"/>
                <w:color w:val="000000" w:themeColor="text1"/>
                <w:szCs w:val="21"/>
              </w:rPr>
              <w:t>一次性使用</w:t>
            </w:r>
          </w:p>
          <w:p w:rsidR="00121283" w:rsidRDefault="006B216F">
            <w:pPr>
              <w:pStyle w:val="a9"/>
              <w:shd w:val="clear" w:color="auto" w:fill="FFFFFF" w:themeFill="background1"/>
              <w:ind w:firstLineChars="0" w:firstLine="0"/>
              <w:jc w:val="center"/>
              <w:rPr>
                <w:rFonts w:ascii="宋体" w:hAnsi="宋体" w:cs="宋体"/>
                <w:color w:val="000000" w:themeColor="text1"/>
                <w:szCs w:val="21"/>
              </w:rPr>
            </w:pPr>
            <w:r>
              <w:rPr>
                <w:rFonts w:ascii="宋体" w:hAnsi="宋体" w:cs="宋体" w:hint="eastAsia"/>
                <w:color w:val="000000" w:themeColor="text1"/>
                <w:szCs w:val="21"/>
              </w:rPr>
              <w:t>热活检钳</w:t>
            </w:r>
          </w:p>
        </w:tc>
        <w:tc>
          <w:tcPr>
            <w:tcW w:w="6805" w:type="dxa"/>
            <w:tcBorders>
              <w:top w:val="single" w:sz="4" w:space="0" w:color="auto"/>
              <w:left w:val="single" w:sz="4" w:space="0" w:color="auto"/>
              <w:bottom w:val="single" w:sz="4" w:space="0" w:color="auto"/>
              <w:right w:val="single" w:sz="4" w:space="0" w:color="auto"/>
            </w:tcBorders>
            <w:vAlign w:val="center"/>
          </w:tcPr>
          <w:p w:rsidR="00121283" w:rsidRDefault="00210942" w:rsidP="00210942">
            <w:pPr>
              <w:widowControl/>
              <w:shd w:val="clear" w:color="auto" w:fill="FFFFFF" w:themeFill="background1"/>
              <w:jc w:val="left"/>
              <w:textAlignment w:val="center"/>
            </w:pPr>
            <w:r>
              <w:rPr>
                <w:rFonts w:hint="eastAsia"/>
              </w:rPr>
              <w:t>1</w:t>
            </w:r>
            <w:r>
              <w:rPr>
                <w:rFonts w:hint="eastAsia"/>
              </w:rPr>
              <w:t>、</w:t>
            </w:r>
            <w:r w:rsidR="006B216F">
              <w:rPr>
                <w:rFonts w:hint="eastAsia"/>
              </w:rPr>
              <w:t>与软性内窥</w:t>
            </w:r>
            <w:r w:rsidR="007D001E">
              <w:rPr>
                <w:rFonts w:hint="eastAsia"/>
              </w:rPr>
              <w:t>镜和高频手术设备配合，利用高频电流对消化道内组织进行凝固和止血。</w:t>
            </w:r>
          </w:p>
          <w:p w:rsidR="00121283" w:rsidRDefault="00210942" w:rsidP="00210942">
            <w:pPr>
              <w:widowControl/>
              <w:jc w:val="left"/>
            </w:pPr>
            <w:r>
              <w:rPr>
                <w:rFonts w:hint="eastAsia"/>
              </w:rPr>
              <w:t>2</w:t>
            </w:r>
            <w:r>
              <w:rPr>
                <w:rFonts w:hint="eastAsia"/>
              </w:rPr>
              <w:t>、</w:t>
            </w:r>
            <w:r w:rsidR="006B216F">
              <w:t>具备</w:t>
            </w:r>
            <w:r w:rsidR="006B216F">
              <w:t>360</w:t>
            </w:r>
            <w:r w:rsidR="006B216F">
              <w:rPr>
                <w:rFonts w:ascii="宋体" w:hAnsi="宋体" w:cs="宋体" w:hint="eastAsia"/>
              </w:rPr>
              <w:t>℃</w:t>
            </w:r>
            <w:r w:rsidR="006B216F">
              <w:t>同步旋转功能</w:t>
            </w:r>
            <w:r w:rsidR="006B216F">
              <w:rPr>
                <w:rFonts w:hint="eastAsia"/>
              </w:rPr>
              <w:t>，</w:t>
            </w:r>
            <w:r w:rsidR="006B216F">
              <w:t>插入部直径</w:t>
            </w:r>
            <w:r w:rsidR="006B216F">
              <w:t>≥2.5mm</w:t>
            </w:r>
            <w:r w:rsidR="006B216F">
              <w:rPr>
                <w:rFonts w:hint="eastAsia"/>
              </w:rPr>
              <w:t>，</w:t>
            </w:r>
            <w:r w:rsidR="006B216F">
              <w:t>有效工作长度</w:t>
            </w:r>
            <w:r w:rsidR="006B216F">
              <w:t>≥1800mm</w:t>
            </w:r>
            <w:r w:rsidR="006B216F">
              <w:rPr>
                <w:rFonts w:hint="eastAsia"/>
              </w:rPr>
              <w:t>，</w:t>
            </w:r>
            <w:r w:rsidR="006B216F">
              <w:t>头端开幅</w:t>
            </w:r>
            <w:r w:rsidR="006B216F">
              <w:t>≥4mm</w:t>
            </w:r>
            <w:r w:rsidR="006B216F">
              <w:rPr>
                <w:rFonts w:hint="eastAsia"/>
              </w:rPr>
              <w:t>，</w:t>
            </w:r>
            <w:r w:rsidR="006B216F">
              <w:t>满足胃肠诊疗需求</w:t>
            </w:r>
            <w:r w:rsidR="007D001E">
              <w:rPr>
                <w:rFonts w:hint="eastAsia"/>
              </w:rPr>
              <w:t>。</w:t>
            </w:r>
          </w:p>
        </w:tc>
        <w:tc>
          <w:tcPr>
            <w:tcW w:w="1902" w:type="dxa"/>
            <w:tcBorders>
              <w:left w:val="single" w:sz="4" w:space="0" w:color="auto"/>
              <w:right w:val="single" w:sz="4" w:space="0" w:color="auto"/>
            </w:tcBorders>
            <w:vAlign w:val="center"/>
          </w:tcPr>
          <w:p w:rsidR="00121283" w:rsidRDefault="00121283">
            <w:pPr>
              <w:widowControl/>
              <w:jc w:val="left"/>
              <w:rPr>
                <w:rFonts w:ascii="宋体" w:hAnsi="宋体"/>
                <w:color w:val="000000" w:themeColor="text1"/>
                <w:kern w:val="0"/>
                <w:sz w:val="24"/>
                <w:szCs w:val="24"/>
              </w:rPr>
            </w:pPr>
          </w:p>
        </w:tc>
      </w:tr>
      <w:tr w:rsidR="00121283">
        <w:trPr>
          <w:trHeight w:val="1141"/>
          <w:jc w:val="center"/>
        </w:trPr>
        <w:tc>
          <w:tcPr>
            <w:tcW w:w="813" w:type="dxa"/>
            <w:tcBorders>
              <w:top w:val="single" w:sz="4" w:space="0" w:color="auto"/>
              <w:left w:val="single" w:sz="4" w:space="0" w:color="auto"/>
              <w:bottom w:val="single" w:sz="4" w:space="0" w:color="auto"/>
              <w:right w:val="single" w:sz="4" w:space="0" w:color="auto"/>
            </w:tcBorders>
            <w:vAlign w:val="center"/>
          </w:tcPr>
          <w:p w:rsidR="00121283" w:rsidRDefault="006B216F">
            <w:pPr>
              <w:widowControl/>
              <w:shd w:val="clear" w:color="auto" w:fill="FFFFFF" w:themeFill="background1"/>
              <w:jc w:val="center"/>
              <w:textAlignment w:val="center"/>
              <w:rPr>
                <w:rFonts w:ascii="宋体" w:hAnsi="宋体" w:cs="宋体"/>
                <w:color w:val="000000" w:themeColor="text1"/>
                <w:kern w:val="0"/>
                <w:szCs w:val="21"/>
              </w:rPr>
            </w:pPr>
            <w:r>
              <w:rPr>
                <w:rFonts w:ascii="宋体" w:hAnsi="宋体" w:cs="宋体" w:hint="eastAsia"/>
                <w:color w:val="000000" w:themeColor="text1"/>
                <w:kern w:val="0"/>
                <w:szCs w:val="21"/>
              </w:rPr>
              <w:t>9</w:t>
            </w:r>
          </w:p>
        </w:tc>
        <w:tc>
          <w:tcPr>
            <w:tcW w:w="1647" w:type="dxa"/>
            <w:tcBorders>
              <w:top w:val="single" w:sz="4" w:space="0" w:color="auto"/>
              <w:left w:val="single" w:sz="4" w:space="0" w:color="auto"/>
              <w:bottom w:val="single" w:sz="4" w:space="0" w:color="auto"/>
              <w:right w:val="single" w:sz="4" w:space="0" w:color="auto"/>
            </w:tcBorders>
            <w:shd w:val="clear" w:color="auto" w:fill="auto"/>
            <w:vAlign w:val="center"/>
          </w:tcPr>
          <w:p w:rsidR="00121283" w:rsidRDefault="006B216F">
            <w:pPr>
              <w:widowControl/>
              <w:jc w:val="center"/>
              <w:rPr>
                <w:rFonts w:ascii="宋体" w:hAnsi="宋体" w:cs="宋体"/>
                <w:color w:val="000000" w:themeColor="text1"/>
                <w:szCs w:val="21"/>
              </w:rPr>
            </w:pPr>
            <w:r>
              <w:rPr>
                <w:rFonts w:cs="黑体" w:hint="eastAsia"/>
              </w:rPr>
              <w:t>不可吸收缝线</w:t>
            </w:r>
          </w:p>
        </w:tc>
        <w:tc>
          <w:tcPr>
            <w:tcW w:w="6805" w:type="dxa"/>
            <w:tcBorders>
              <w:top w:val="single" w:sz="4" w:space="0" w:color="auto"/>
              <w:left w:val="single" w:sz="4" w:space="0" w:color="auto"/>
              <w:bottom w:val="single" w:sz="4" w:space="0" w:color="auto"/>
              <w:right w:val="single" w:sz="4" w:space="0" w:color="auto"/>
            </w:tcBorders>
            <w:shd w:val="clear" w:color="auto" w:fill="auto"/>
            <w:vAlign w:val="center"/>
          </w:tcPr>
          <w:p w:rsidR="00121283" w:rsidRDefault="006B216F">
            <w:pPr>
              <w:widowControl/>
              <w:jc w:val="left"/>
              <w:rPr>
                <w:rFonts w:ascii="宋体" w:hAnsi="宋体"/>
                <w:bCs/>
                <w:color w:val="000000" w:themeColor="text1"/>
                <w:kern w:val="0"/>
                <w:sz w:val="22"/>
              </w:rPr>
            </w:pPr>
            <w:r>
              <w:rPr>
                <w:rFonts w:ascii="宋体" w:hAnsi="宋体" w:hint="eastAsia"/>
                <w:bCs/>
                <w:color w:val="000000" w:themeColor="text1"/>
                <w:kern w:val="0"/>
                <w:sz w:val="22"/>
              </w:rPr>
              <w:t>1、用于软组织、血管等缝合。</w:t>
            </w:r>
          </w:p>
          <w:p w:rsidR="00121283" w:rsidRDefault="006B216F">
            <w:pPr>
              <w:widowControl/>
              <w:jc w:val="left"/>
              <w:rPr>
                <w:rFonts w:ascii="宋体" w:hAnsi="宋体"/>
                <w:bCs/>
                <w:color w:val="000000" w:themeColor="text1"/>
                <w:kern w:val="0"/>
                <w:sz w:val="22"/>
              </w:rPr>
            </w:pPr>
            <w:r>
              <w:rPr>
                <w:rFonts w:ascii="宋体" w:hAnsi="宋体" w:hint="eastAsia"/>
                <w:bCs/>
                <w:color w:val="000000" w:themeColor="text1"/>
                <w:kern w:val="0"/>
                <w:sz w:val="22"/>
              </w:rPr>
              <w:t>2、覆盖临床适用规格，圆针、线径11-0。</w:t>
            </w:r>
          </w:p>
          <w:p w:rsidR="00121283" w:rsidRDefault="006B216F">
            <w:pPr>
              <w:widowControl/>
              <w:jc w:val="left"/>
            </w:pPr>
            <w:r>
              <w:rPr>
                <w:rFonts w:ascii="宋体" w:hAnsi="宋体" w:hint="eastAsia"/>
                <w:bCs/>
                <w:color w:val="000000" w:themeColor="text1"/>
                <w:kern w:val="0"/>
                <w:sz w:val="22"/>
              </w:rPr>
              <w:t>3、耗材需符合《福建省医疗机构医疗服务价格项目》收费项目。</w:t>
            </w:r>
          </w:p>
        </w:tc>
        <w:tc>
          <w:tcPr>
            <w:tcW w:w="1902" w:type="dxa"/>
            <w:tcBorders>
              <w:left w:val="single" w:sz="4" w:space="0" w:color="auto"/>
              <w:right w:val="single" w:sz="4" w:space="0" w:color="auto"/>
            </w:tcBorders>
            <w:vAlign w:val="center"/>
          </w:tcPr>
          <w:p w:rsidR="00121283" w:rsidRDefault="00121283">
            <w:pPr>
              <w:widowControl/>
              <w:jc w:val="left"/>
              <w:rPr>
                <w:rFonts w:ascii="宋体" w:hAnsi="宋体"/>
                <w:color w:val="000000" w:themeColor="text1"/>
                <w:kern w:val="0"/>
                <w:sz w:val="24"/>
                <w:szCs w:val="24"/>
              </w:rPr>
            </w:pPr>
          </w:p>
        </w:tc>
      </w:tr>
      <w:tr w:rsidR="00121283">
        <w:trPr>
          <w:trHeight w:val="1098"/>
          <w:jc w:val="center"/>
        </w:trPr>
        <w:tc>
          <w:tcPr>
            <w:tcW w:w="813" w:type="dxa"/>
            <w:tcBorders>
              <w:top w:val="single" w:sz="4" w:space="0" w:color="auto"/>
              <w:left w:val="single" w:sz="4" w:space="0" w:color="auto"/>
              <w:bottom w:val="single" w:sz="4" w:space="0" w:color="auto"/>
              <w:right w:val="single" w:sz="4" w:space="0" w:color="auto"/>
            </w:tcBorders>
            <w:vAlign w:val="center"/>
          </w:tcPr>
          <w:p w:rsidR="00121283" w:rsidRDefault="006B216F">
            <w:pPr>
              <w:widowControl/>
              <w:shd w:val="clear" w:color="auto" w:fill="FFFFFF" w:themeFill="background1"/>
              <w:jc w:val="center"/>
              <w:textAlignment w:val="center"/>
              <w:rPr>
                <w:rFonts w:ascii="宋体" w:hAnsi="宋体" w:cs="宋体"/>
                <w:color w:val="000000" w:themeColor="text1"/>
                <w:kern w:val="0"/>
                <w:szCs w:val="21"/>
              </w:rPr>
            </w:pPr>
            <w:r>
              <w:rPr>
                <w:rFonts w:ascii="宋体" w:hAnsi="宋体" w:cs="宋体" w:hint="eastAsia"/>
                <w:color w:val="000000" w:themeColor="text1"/>
                <w:kern w:val="0"/>
                <w:szCs w:val="21"/>
              </w:rPr>
              <w:t>10</w:t>
            </w:r>
          </w:p>
        </w:tc>
        <w:tc>
          <w:tcPr>
            <w:tcW w:w="1647" w:type="dxa"/>
            <w:tcBorders>
              <w:top w:val="single" w:sz="4" w:space="0" w:color="auto"/>
              <w:left w:val="single" w:sz="4" w:space="0" w:color="auto"/>
              <w:bottom w:val="single" w:sz="4" w:space="0" w:color="auto"/>
              <w:right w:val="single" w:sz="4" w:space="0" w:color="auto"/>
            </w:tcBorders>
            <w:shd w:val="clear" w:color="auto" w:fill="auto"/>
            <w:vAlign w:val="center"/>
          </w:tcPr>
          <w:p w:rsidR="00121283" w:rsidRDefault="006B216F">
            <w:pPr>
              <w:widowControl/>
              <w:jc w:val="center"/>
              <w:rPr>
                <w:rFonts w:ascii="宋体" w:hAnsi="宋体" w:cs="宋体"/>
                <w:color w:val="000000" w:themeColor="text1"/>
                <w:szCs w:val="21"/>
              </w:rPr>
            </w:pPr>
            <w:r>
              <w:rPr>
                <w:rFonts w:cs="黑体" w:hint="eastAsia"/>
              </w:rPr>
              <w:t>不可吸收缝线</w:t>
            </w:r>
          </w:p>
        </w:tc>
        <w:tc>
          <w:tcPr>
            <w:tcW w:w="6805" w:type="dxa"/>
            <w:tcBorders>
              <w:top w:val="single" w:sz="4" w:space="0" w:color="auto"/>
              <w:left w:val="single" w:sz="4" w:space="0" w:color="auto"/>
              <w:bottom w:val="single" w:sz="4" w:space="0" w:color="auto"/>
              <w:right w:val="single" w:sz="4" w:space="0" w:color="auto"/>
            </w:tcBorders>
            <w:shd w:val="clear" w:color="auto" w:fill="auto"/>
            <w:vAlign w:val="center"/>
          </w:tcPr>
          <w:p w:rsidR="00121283" w:rsidRDefault="006B216F">
            <w:pPr>
              <w:widowControl/>
              <w:jc w:val="left"/>
              <w:rPr>
                <w:rFonts w:ascii="宋体" w:hAnsi="宋体"/>
                <w:bCs/>
                <w:color w:val="000000" w:themeColor="text1"/>
                <w:kern w:val="0"/>
                <w:sz w:val="22"/>
              </w:rPr>
            </w:pPr>
            <w:r>
              <w:rPr>
                <w:rFonts w:ascii="宋体" w:hAnsi="宋体" w:hint="eastAsia"/>
                <w:bCs/>
                <w:color w:val="000000" w:themeColor="text1"/>
                <w:kern w:val="0"/>
                <w:sz w:val="22"/>
              </w:rPr>
              <w:t>1、用于软组织、血管等缝合。</w:t>
            </w:r>
          </w:p>
          <w:p w:rsidR="00121283" w:rsidRDefault="006B216F">
            <w:pPr>
              <w:widowControl/>
              <w:jc w:val="left"/>
              <w:rPr>
                <w:rFonts w:ascii="宋体" w:hAnsi="宋体"/>
                <w:bCs/>
                <w:color w:val="000000" w:themeColor="text1"/>
                <w:kern w:val="0"/>
                <w:sz w:val="22"/>
              </w:rPr>
            </w:pPr>
            <w:r>
              <w:rPr>
                <w:rFonts w:ascii="宋体" w:hAnsi="宋体" w:hint="eastAsia"/>
                <w:bCs/>
                <w:color w:val="000000" w:themeColor="text1"/>
                <w:kern w:val="0"/>
                <w:sz w:val="22"/>
              </w:rPr>
              <w:t>2、覆盖临床适用规格，圆针、线径12-0。</w:t>
            </w:r>
          </w:p>
          <w:p w:rsidR="00121283" w:rsidRDefault="006B216F">
            <w:pPr>
              <w:widowControl/>
              <w:jc w:val="left"/>
            </w:pPr>
            <w:r>
              <w:rPr>
                <w:rFonts w:ascii="宋体" w:hAnsi="宋体" w:hint="eastAsia"/>
                <w:bCs/>
                <w:color w:val="000000" w:themeColor="text1"/>
                <w:kern w:val="0"/>
                <w:sz w:val="22"/>
              </w:rPr>
              <w:t>3、耗材需符合《福建省医疗机构医疗服务价格项目》收费项目。</w:t>
            </w:r>
          </w:p>
        </w:tc>
        <w:tc>
          <w:tcPr>
            <w:tcW w:w="1902" w:type="dxa"/>
            <w:tcBorders>
              <w:left w:val="single" w:sz="4" w:space="0" w:color="auto"/>
              <w:right w:val="single" w:sz="4" w:space="0" w:color="auto"/>
            </w:tcBorders>
            <w:vAlign w:val="center"/>
          </w:tcPr>
          <w:p w:rsidR="00121283" w:rsidRDefault="00121283">
            <w:pPr>
              <w:widowControl/>
              <w:jc w:val="left"/>
              <w:rPr>
                <w:rFonts w:ascii="宋体" w:hAnsi="宋体"/>
                <w:color w:val="000000" w:themeColor="text1"/>
                <w:kern w:val="0"/>
                <w:sz w:val="24"/>
                <w:szCs w:val="24"/>
              </w:rPr>
            </w:pPr>
          </w:p>
        </w:tc>
      </w:tr>
    </w:tbl>
    <w:p w:rsidR="00121283" w:rsidRDefault="00121283">
      <w:pPr>
        <w:pStyle w:val="a9"/>
        <w:spacing w:line="440" w:lineRule="exact"/>
        <w:ind w:firstLineChars="0" w:firstLine="0"/>
        <w:rPr>
          <w:rFonts w:ascii="宋体" w:hAnsi="宋体"/>
          <w:spacing w:val="-14"/>
          <w:sz w:val="24"/>
          <w:szCs w:val="24"/>
        </w:rPr>
      </w:pPr>
    </w:p>
    <w:p w:rsidR="00121283" w:rsidRDefault="006B216F">
      <w:pPr>
        <w:pStyle w:val="a9"/>
        <w:spacing w:line="440" w:lineRule="exact"/>
        <w:ind w:firstLine="424"/>
        <w:rPr>
          <w:rFonts w:ascii="宋体" w:hAnsi="宋体"/>
          <w:spacing w:val="-14"/>
          <w:sz w:val="24"/>
          <w:szCs w:val="24"/>
        </w:rPr>
      </w:pPr>
      <w:r>
        <w:rPr>
          <w:rFonts w:ascii="宋体" w:hAnsi="宋体" w:hint="eastAsia"/>
          <w:spacing w:val="-14"/>
          <w:sz w:val="24"/>
          <w:szCs w:val="24"/>
        </w:rPr>
        <w:t>二、耗材遴选方案</w:t>
      </w:r>
      <w:bookmarkStart w:id="2" w:name="_GoBack"/>
      <w:bookmarkEnd w:id="2"/>
    </w:p>
    <w:p w:rsidR="00121283" w:rsidRDefault="006B216F">
      <w:pPr>
        <w:widowControl/>
        <w:spacing w:line="400" w:lineRule="exact"/>
        <w:ind w:firstLineChars="200" w:firstLine="424"/>
        <w:jc w:val="left"/>
        <w:rPr>
          <w:rFonts w:ascii="仿宋_GB2312" w:eastAsia="仿宋_GB2312" w:hAnsi="宋体"/>
          <w:b/>
          <w:sz w:val="24"/>
          <w:szCs w:val="24"/>
        </w:rPr>
      </w:pPr>
      <w:r>
        <w:rPr>
          <w:rFonts w:ascii="宋体" w:hAnsi="宋体" w:hint="eastAsia"/>
          <w:spacing w:val="-14"/>
          <w:sz w:val="24"/>
          <w:szCs w:val="24"/>
        </w:rPr>
        <w:t>有意愿参与的对象，遴选会上需按以下内容提供相关资料并进行报价。</w:t>
      </w:r>
    </w:p>
    <w:p w:rsidR="00121283" w:rsidRDefault="006B216F">
      <w:pPr>
        <w:widowControl/>
        <w:numPr>
          <w:ilvl w:val="0"/>
          <w:numId w:val="7"/>
        </w:numPr>
        <w:spacing w:line="360" w:lineRule="exact"/>
        <w:jc w:val="left"/>
        <w:rPr>
          <w:rFonts w:ascii="仿宋_GB2312" w:eastAsia="仿宋_GB2312" w:hAnsi="宋体"/>
          <w:b/>
          <w:sz w:val="24"/>
          <w:szCs w:val="24"/>
        </w:rPr>
      </w:pPr>
      <w:r>
        <w:rPr>
          <w:rFonts w:ascii="仿宋_GB2312" w:eastAsia="仿宋_GB2312" w:hAnsi="宋体" w:hint="eastAsia"/>
          <w:b/>
          <w:sz w:val="24"/>
          <w:szCs w:val="24"/>
        </w:rPr>
        <w:t>提供耗材报价，提供近三个月我省公立医院同规格产品发票复印件。</w:t>
      </w:r>
    </w:p>
    <w:p w:rsidR="00121283" w:rsidRDefault="006B216F">
      <w:pPr>
        <w:widowControl/>
        <w:numPr>
          <w:ilvl w:val="0"/>
          <w:numId w:val="7"/>
        </w:numPr>
        <w:spacing w:line="360" w:lineRule="exact"/>
        <w:jc w:val="left"/>
        <w:rPr>
          <w:rFonts w:ascii="仿宋_GB2312" w:eastAsia="仿宋_GB2312" w:hAnsi="宋体"/>
          <w:b/>
          <w:sz w:val="24"/>
          <w:szCs w:val="24"/>
        </w:rPr>
      </w:pPr>
      <w:r>
        <w:rPr>
          <w:rFonts w:ascii="仿宋_GB2312" w:eastAsia="仿宋_GB2312" w:hAnsi="宋体" w:hint="eastAsia"/>
          <w:b/>
          <w:sz w:val="24"/>
          <w:szCs w:val="24"/>
        </w:rPr>
        <w:t>提供产品授权书、说明书、医疗器械产品技术要求、相关三证等。</w:t>
      </w:r>
    </w:p>
    <w:p w:rsidR="00121283" w:rsidRDefault="006B216F">
      <w:pPr>
        <w:numPr>
          <w:ilvl w:val="0"/>
          <w:numId w:val="7"/>
        </w:numPr>
        <w:spacing w:line="360" w:lineRule="exact"/>
        <w:rPr>
          <w:rFonts w:ascii="仿宋_GB2312" w:eastAsia="仿宋_GB2312"/>
          <w:b/>
          <w:sz w:val="24"/>
          <w:szCs w:val="24"/>
        </w:rPr>
      </w:pPr>
      <w:r>
        <w:rPr>
          <w:rFonts w:ascii="仿宋_GB2312" w:eastAsia="仿宋_GB2312" w:hint="eastAsia"/>
          <w:b/>
          <w:sz w:val="24"/>
          <w:szCs w:val="24"/>
        </w:rPr>
        <w:t>遴选会需提供样品一套。</w:t>
      </w:r>
    </w:p>
    <w:p w:rsidR="00121283" w:rsidRDefault="006B216F">
      <w:pPr>
        <w:numPr>
          <w:ilvl w:val="0"/>
          <w:numId w:val="7"/>
        </w:numPr>
        <w:spacing w:line="360" w:lineRule="exact"/>
        <w:rPr>
          <w:rFonts w:ascii="仿宋_GB2312" w:eastAsia="仿宋_GB2312"/>
          <w:b/>
          <w:sz w:val="24"/>
          <w:szCs w:val="24"/>
        </w:rPr>
      </w:pPr>
      <w:r>
        <w:rPr>
          <w:rFonts w:ascii="仿宋_GB2312" w:eastAsia="仿宋_GB2312" w:hint="eastAsia"/>
          <w:b/>
          <w:sz w:val="24"/>
          <w:szCs w:val="24"/>
        </w:rPr>
        <w:t>需提供报名联系人医社保证明。</w:t>
      </w:r>
    </w:p>
    <w:p w:rsidR="00121283" w:rsidRDefault="006B216F">
      <w:pPr>
        <w:numPr>
          <w:ilvl w:val="0"/>
          <w:numId w:val="7"/>
        </w:numPr>
        <w:spacing w:line="360" w:lineRule="exact"/>
        <w:rPr>
          <w:rFonts w:ascii="仿宋_GB2312" w:eastAsia="仿宋_GB2312"/>
          <w:b/>
          <w:sz w:val="24"/>
          <w:szCs w:val="24"/>
        </w:rPr>
      </w:pPr>
      <w:r>
        <w:rPr>
          <w:rFonts w:ascii="仿宋_GB2312" w:eastAsia="仿宋_GB2312" w:hAnsi="宋体" w:hint="eastAsia"/>
          <w:b/>
          <w:sz w:val="24"/>
          <w:szCs w:val="24"/>
        </w:rPr>
        <w:t>遴选参考标准（若有）：</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817"/>
        <w:gridCol w:w="3097"/>
        <w:gridCol w:w="1690"/>
      </w:tblGrid>
      <w:tr w:rsidR="00121283">
        <w:trPr>
          <w:jc w:val="center"/>
        </w:trPr>
        <w:tc>
          <w:tcPr>
            <w:tcW w:w="817" w:type="dxa"/>
            <w:vAlign w:val="center"/>
          </w:tcPr>
          <w:p w:rsidR="00121283" w:rsidRDefault="006B216F">
            <w:pPr>
              <w:jc w:val="center"/>
              <w:rPr>
                <w:rFonts w:ascii="仿宋_GB2312" w:eastAsia="仿宋_GB2312"/>
                <w:b/>
                <w:sz w:val="24"/>
                <w:szCs w:val="24"/>
              </w:rPr>
            </w:pPr>
            <w:r>
              <w:rPr>
                <w:rFonts w:ascii="仿宋_GB2312" w:eastAsia="仿宋_GB2312" w:hint="eastAsia"/>
                <w:b/>
                <w:sz w:val="24"/>
                <w:szCs w:val="24"/>
              </w:rPr>
              <w:t>序号</w:t>
            </w:r>
          </w:p>
        </w:tc>
        <w:tc>
          <w:tcPr>
            <w:tcW w:w="3097" w:type="dxa"/>
            <w:vAlign w:val="center"/>
          </w:tcPr>
          <w:p w:rsidR="00121283" w:rsidRDefault="006B216F">
            <w:pPr>
              <w:jc w:val="center"/>
              <w:rPr>
                <w:rFonts w:ascii="仿宋_GB2312" w:eastAsia="仿宋_GB2312"/>
                <w:b/>
                <w:sz w:val="24"/>
                <w:szCs w:val="24"/>
              </w:rPr>
            </w:pPr>
            <w:r>
              <w:rPr>
                <w:rFonts w:ascii="仿宋_GB2312" w:eastAsia="仿宋_GB2312" w:hint="eastAsia"/>
                <w:b/>
                <w:sz w:val="24"/>
                <w:szCs w:val="24"/>
              </w:rPr>
              <w:t>项目</w:t>
            </w:r>
          </w:p>
        </w:tc>
        <w:tc>
          <w:tcPr>
            <w:tcW w:w="1690" w:type="dxa"/>
            <w:vAlign w:val="center"/>
          </w:tcPr>
          <w:p w:rsidR="00121283" w:rsidRDefault="006B216F">
            <w:pPr>
              <w:jc w:val="center"/>
              <w:rPr>
                <w:rFonts w:ascii="仿宋_GB2312" w:eastAsia="仿宋_GB2312"/>
                <w:b/>
                <w:sz w:val="24"/>
                <w:szCs w:val="24"/>
              </w:rPr>
            </w:pPr>
            <w:r>
              <w:rPr>
                <w:rFonts w:ascii="仿宋_GB2312" w:eastAsia="仿宋_GB2312" w:hint="eastAsia"/>
                <w:b/>
                <w:sz w:val="24"/>
                <w:szCs w:val="24"/>
              </w:rPr>
              <w:t>遴选参考标准</w:t>
            </w:r>
          </w:p>
        </w:tc>
      </w:tr>
      <w:tr w:rsidR="00121283">
        <w:trPr>
          <w:jc w:val="center"/>
        </w:trPr>
        <w:tc>
          <w:tcPr>
            <w:tcW w:w="817" w:type="dxa"/>
            <w:vAlign w:val="center"/>
          </w:tcPr>
          <w:p w:rsidR="00121283" w:rsidRDefault="006B216F">
            <w:pPr>
              <w:jc w:val="center"/>
              <w:rPr>
                <w:rFonts w:ascii="仿宋_GB2312" w:eastAsia="仿宋_GB2312"/>
                <w:b/>
                <w:sz w:val="24"/>
                <w:szCs w:val="24"/>
              </w:rPr>
            </w:pPr>
            <w:r>
              <w:rPr>
                <w:rFonts w:ascii="仿宋_GB2312" w:eastAsia="仿宋_GB2312" w:hint="eastAsia"/>
                <w:b/>
                <w:sz w:val="24"/>
                <w:szCs w:val="24"/>
              </w:rPr>
              <w:t>1</w:t>
            </w:r>
          </w:p>
        </w:tc>
        <w:tc>
          <w:tcPr>
            <w:tcW w:w="3097" w:type="dxa"/>
            <w:vAlign w:val="center"/>
          </w:tcPr>
          <w:p w:rsidR="00121283" w:rsidRDefault="006B216F">
            <w:pPr>
              <w:jc w:val="center"/>
              <w:rPr>
                <w:rFonts w:ascii="仿宋_GB2312" w:eastAsia="仿宋_GB2312"/>
                <w:b/>
                <w:sz w:val="24"/>
                <w:szCs w:val="24"/>
              </w:rPr>
            </w:pPr>
            <w:r>
              <w:rPr>
                <w:rFonts w:ascii="仿宋_GB2312" w:eastAsia="仿宋_GB2312" w:hint="eastAsia"/>
                <w:b/>
                <w:sz w:val="24"/>
                <w:szCs w:val="24"/>
              </w:rPr>
              <w:t>价格</w:t>
            </w:r>
          </w:p>
        </w:tc>
        <w:tc>
          <w:tcPr>
            <w:tcW w:w="1690" w:type="dxa"/>
            <w:vAlign w:val="center"/>
          </w:tcPr>
          <w:p w:rsidR="00121283" w:rsidRDefault="006B216F">
            <w:pPr>
              <w:jc w:val="center"/>
              <w:rPr>
                <w:rFonts w:ascii="仿宋_GB2312" w:eastAsia="仿宋_GB2312"/>
                <w:b/>
                <w:sz w:val="24"/>
                <w:szCs w:val="24"/>
              </w:rPr>
            </w:pPr>
            <w:r>
              <w:rPr>
                <w:rFonts w:ascii="仿宋_GB2312" w:eastAsia="仿宋_GB2312" w:hint="eastAsia"/>
                <w:b/>
                <w:sz w:val="24"/>
                <w:szCs w:val="24"/>
              </w:rPr>
              <w:t>40%</w:t>
            </w:r>
          </w:p>
        </w:tc>
      </w:tr>
      <w:tr w:rsidR="00121283">
        <w:trPr>
          <w:jc w:val="center"/>
        </w:trPr>
        <w:tc>
          <w:tcPr>
            <w:tcW w:w="817" w:type="dxa"/>
            <w:vAlign w:val="center"/>
          </w:tcPr>
          <w:p w:rsidR="00121283" w:rsidRDefault="006B216F">
            <w:pPr>
              <w:jc w:val="center"/>
              <w:rPr>
                <w:rFonts w:ascii="仿宋_GB2312" w:eastAsia="仿宋_GB2312"/>
                <w:b/>
                <w:sz w:val="24"/>
                <w:szCs w:val="24"/>
              </w:rPr>
            </w:pPr>
            <w:r>
              <w:rPr>
                <w:rFonts w:ascii="仿宋_GB2312" w:eastAsia="仿宋_GB2312" w:hint="eastAsia"/>
                <w:b/>
                <w:sz w:val="24"/>
                <w:szCs w:val="24"/>
              </w:rPr>
              <w:t>2</w:t>
            </w:r>
          </w:p>
        </w:tc>
        <w:tc>
          <w:tcPr>
            <w:tcW w:w="3097" w:type="dxa"/>
            <w:vAlign w:val="center"/>
          </w:tcPr>
          <w:p w:rsidR="00121283" w:rsidRDefault="006B216F">
            <w:pPr>
              <w:jc w:val="center"/>
              <w:rPr>
                <w:rFonts w:ascii="仿宋_GB2312" w:eastAsia="仿宋_GB2312"/>
                <w:b/>
                <w:sz w:val="24"/>
                <w:szCs w:val="24"/>
              </w:rPr>
            </w:pPr>
            <w:r>
              <w:rPr>
                <w:rFonts w:ascii="仿宋_GB2312" w:eastAsia="仿宋_GB2312" w:hint="eastAsia"/>
                <w:b/>
                <w:sz w:val="24"/>
                <w:szCs w:val="24"/>
              </w:rPr>
              <w:t>产品标准、质量</w:t>
            </w:r>
          </w:p>
        </w:tc>
        <w:tc>
          <w:tcPr>
            <w:tcW w:w="1690" w:type="dxa"/>
            <w:vAlign w:val="center"/>
          </w:tcPr>
          <w:p w:rsidR="00121283" w:rsidRDefault="006B216F">
            <w:pPr>
              <w:jc w:val="center"/>
              <w:rPr>
                <w:rFonts w:ascii="仿宋_GB2312" w:eastAsia="仿宋_GB2312"/>
                <w:b/>
                <w:sz w:val="24"/>
                <w:szCs w:val="24"/>
              </w:rPr>
            </w:pPr>
            <w:r>
              <w:rPr>
                <w:rFonts w:ascii="仿宋_GB2312" w:eastAsia="仿宋_GB2312" w:hint="eastAsia"/>
                <w:b/>
                <w:sz w:val="24"/>
                <w:szCs w:val="24"/>
              </w:rPr>
              <w:t>40%</w:t>
            </w:r>
          </w:p>
        </w:tc>
      </w:tr>
      <w:tr w:rsidR="00121283">
        <w:trPr>
          <w:trHeight w:val="633"/>
          <w:jc w:val="center"/>
        </w:trPr>
        <w:tc>
          <w:tcPr>
            <w:tcW w:w="817" w:type="dxa"/>
            <w:vAlign w:val="center"/>
          </w:tcPr>
          <w:p w:rsidR="00121283" w:rsidRDefault="006B216F">
            <w:pPr>
              <w:jc w:val="center"/>
              <w:rPr>
                <w:rFonts w:ascii="仿宋_GB2312" w:eastAsia="仿宋_GB2312"/>
                <w:b/>
                <w:sz w:val="24"/>
                <w:szCs w:val="24"/>
              </w:rPr>
            </w:pPr>
            <w:r>
              <w:rPr>
                <w:rFonts w:ascii="仿宋_GB2312" w:eastAsia="仿宋_GB2312" w:hint="eastAsia"/>
                <w:b/>
                <w:sz w:val="24"/>
                <w:szCs w:val="24"/>
              </w:rPr>
              <w:t>3</w:t>
            </w:r>
          </w:p>
        </w:tc>
        <w:tc>
          <w:tcPr>
            <w:tcW w:w="3097" w:type="dxa"/>
            <w:vAlign w:val="center"/>
          </w:tcPr>
          <w:p w:rsidR="00121283" w:rsidRDefault="006B216F">
            <w:pPr>
              <w:jc w:val="center"/>
              <w:rPr>
                <w:rFonts w:ascii="仿宋_GB2312" w:eastAsia="仿宋_GB2312"/>
                <w:b/>
                <w:sz w:val="24"/>
                <w:szCs w:val="24"/>
              </w:rPr>
            </w:pPr>
            <w:r>
              <w:rPr>
                <w:rFonts w:ascii="仿宋_GB2312" w:eastAsia="仿宋_GB2312" w:hint="eastAsia"/>
                <w:b/>
                <w:sz w:val="24"/>
                <w:szCs w:val="24"/>
              </w:rPr>
              <w:t>产品公立医院市场占有情况及供应商服务能力</w:t>
            </w:r>
          </w:p>
        </w:tc>
        <w:tc>
          <w:tcPr>
            <w:tcW w:w="1690" w:type="dxa"/>
            <w:vAlign w:val="center"/>
          </w:tcPr>
          <w:p w:rsidR="00121283" w:rsidRDefault="006B216F">
            <w:pPr>
              <w:jc w:val="center"/>
              <w:rPr>
                <w:rFonts w:ascii="仿宋_GB2312" w:eastAsia="仿宋_GB2312"/>
                <w:b/>
                <w:sz w:val="24"/>
                <w:szCs w:val="24"/>
              </w:rPr>
            </w:pPr>
            <w:r>
              <w:rPr>
                <w:rFonts w:ascii="仿宋_GB2312" w:eastAsia="仿宋_GB2312" w:hint="eastAsia"/>
                <w:b/>
                <w:sz w:val="24"/>
                <w:szCs w:val="24"/>
              </w:rPr>
              <w:t>10%</w:t>
            </w:r>
          </w:p>
        </w:tc>
      </w:tr>
      <w:tr w:rsidR="00121283">
        <w:trPr>
          <w:jc w:val="center"/>
        </w:trPr>
        <w:tc>
          <w:tcPr>
            <w:tcW w:w="817" w:type="dxa"/>
            <w:vAlign w:val="center"/>
          </w:tcPr>
          <w:p w:rsidR="00121283" w:rsidRDefault="006B216F">
            <w:pPr>
              <w:jc w:val="center"/>
              <w:rPr>
                <w:rFonts w:ascii="仿宋_GB2312" w:eastAsia="仿宋_GB2312"/>
                <w:b/>
                <w:sz w:val="24"/>
                <w:szCs w:val="24"/>
              </w:rPr>
            </w:pPr>
            <w:r>
              <w:rPr>
                <w:rFonts w:ascii="仿宋_GB2312" w:eastAsia="仿宋_GB2312" w:hint="eastAsia"/>
                <w:b/>
                <w:sz w:val="24"/>
                <w:szCs w:val="24"/>
              </w:rPr>
              <w:t>4</w:t>
            </w:r>
          </w:p>
        </w:tc>
        <w:tc>
          <w:tcPr>
            <w:tcW w:w="3097" w:type="dxa"/>
            <w:vAlign w:val="center"/>
          </w:tcPr>
          <w:p w:rsidR="00121283" w:rsidRDefault="006B216F">
            <w:pPr>
              <w:jc w:val="center"/>
              <w:rPr>
                <w:rFonts w:ascii="仿宋_GB2312" w:eastAsia="仿宋_GB2312"/>
                <w:b/>
                <w:sz w:val="24"/>
                <w:szCs w:val="24"/>
              </w:rPr>
            </w:pPr>
            <w:r>
              <w:rPr>
                <w:rFonts w:ascii="仿宋_GB2312" w:eastAsia="仿宋_GB2312" w:hint="eastAsia"/>
                <w:b/>
                <w:sz w:val="24"/>
                <w:szCs w:val="24"/>
              </w:rPr>
              <w:t>现场样品展示</w:t>
            </w:r>
          </w:p>
        </w:tc>
        <w:tc>
          <w:tcPr>
            <w:tcW w:w="1690" w:type="dxa"/>
            <w:vAlign w:val="center"/>
          </w:tcPr>
          <w:p w:rsidR="00121283" w:rsidRDefault="006B216F">
            <w:pPr>
              <w:jc w:val="center"/>
              <w:rPr>
                <w:rFonts w:ascii="仿宋_GB2312" w:eastAsia="仿宋_GB2312"/>
                <w:b/>
                <w:sz w:val="24"/>
                <w:szCs w:val="24"/>
              </w:rPr>
            </w:pPr>
            <w:r>
              <w:rPr>
                <w:rFonts w:ascii="仿宋_GB2312" w:eastAsia="仿宋_GB2312" w:hint="eastAsia"/>
                <w:b/>
                <w:sz w:val="24"/>
                <w:szCs w:val="24"/>
              </w:rPr>
              <w:t>10%</w:t>
            </w:r>
          </w:p>
        </w:tc>
      </w:tr>
      <w:tr w:rsidR="00121283">
        <w:trPr>
          <w:jc w:val="center"/>
        </w:trPr>
        <w:tc>
          <w:tcPr>
            <w:tcW w:w="817" w:type="dxa"/>
            <w:vAlign w:val="center"/>
          </w:tcPr>
          <w:p w:rsidR="00121283" w:rsidRDefault="00121283">
            <w:pPr>
              <w:jc w:val="center"/>
              <w:rPr>
                <w:rFonts w:ascii="仿宋_GB2312" w:eastAsia="仿宋_GB2312"/>
                <w:b/>
                <w:sz w:val="24"/>
                <w:szCs w:val="24"/>
              </w:rPr>
            </w:pPr>
          </w:p>
        </w:tc>
        <w:tc>
          <w:tcPr>
            <w:tcW w:w="3097" w:type="dxa"/>
            <w:vAlign w:val="center"/>
          </w:tcPr>
          <w:p w:rsidR="00121283" w:rsidRDefault="006B216F">
            <w:pPr>
              <w:jc w:val="center"/>
              <w:rPr>
                <w:rFonts w:ascii="仿宋_GB2312" w:eastAsia="仿宋_GB2312"/>
                <w:b/>
                <w:sz w:val="24"/>
                <w:szCs w:val="24"/>
              </w:rPr>
            </w:pPr>
            <w:r>
              <w:rPr>
                <w:rFonts w:ascii="仿宋_GB2312" w:eastAsia="仿宋_GB2312" w:hint="eastAsia"/>
                <w:b/>
                <w:sz w:val="24"/>
                <w:szCs w:val="24"/>
              </w:rPr>
              <w:t>综合</w:t>
            </w:r>
          </w:p>
        </w:tc>
        <w:tc>
          <w:tcPr>
            <w:tcW w:w="1690" w:type="dxa"/>
            <w:vAlign w:val="center"/>
          </w:tcPr>
          <w:p w:rsidR="00121283" w:rsidRDefault="006B216F">
            <w:pPr>
              <w:jc w:val="center"/>
              <w:rPr>
                <w:rFonts w:ascii="仿宋_GB2312" w:eastAsia="仿宋_GB2312"/>
                <w:b/>
                <w:sz w:val="24"/>
                <w:szCs w:val="24"/>
              </w:rPr>
            </w:pPr>
            <w:r>
              <w:rPr>
                <w:rFonts w:ascii="仿宋_GB2312" w:eastAsia="仿宋_GB2312" w:hint="eastAsia"/>
                <w:b/>
                <w:sz w:val="24"/>
                <w:szCs w:val="24"/>
              </w:rPr>
              <w:t>100%</w:t>
            </w:r>
          </w:p>
        </w:tc>
      </w:tr>
    </w:tbl>
    <w:p w:rsidR="00121283" w:rsidRDefault="006B216F">
      <w:pPr>
        <w:jc w:val="center"/>
        <w:rPr>
          <w:rFonts w:ascii="宋体" w:hAnsi="宋体"/>
          <w:b/>
          <w:color w:val="000000"/>
          <w:sz w:val="28"/>
          <w:szCs w:val="28"/>
        </w:rPr>
      </w:pPr>
      <w:r>
        <w:rPr>
          <w:rFonts w:ascii="宋体" w:hAnsi="宋体"/>
          <w:b/>
          <w:color w:val="000000"/>
          <w:sz w:val="28"/>
          <w:szCs w:val="28"/>
        </w:rPr>
        <w:br w:type="page"/>
      </w:r>
      <w:r>
        <w:rPr>
          <w:rFonts w:ascii="宋体" w:hAnsi="宋体" w:hint="eastAsia"/>
          <w:b/>
          <w:color w:val="000000"/>
          <w:sz w:val="28"/>
          <w:szCs w:val="28"/>
        </w:rPr>
        <w:lastRenderedPageBreak/>
        <w:t>项目文件回执单</w:t>
      </w:r>
    </w:p>
    <w:p w:rsidR="00121283" w:rsidRDefault="00121283">
      <w:pPr>
        <w:ind w:firstLineChars="200" w:firstLine="560"/>
        <w:rPr>
          <w:rFonts w:ascii="仿宋_GB2312" w:eastAsia="仿宋_GB2312" w:hAnsi="宋体"/>
          <w:sz w:val="28"/>
          <w:szCs w:val="28"/>
        </w:rPr>
      </w:pPr>
    </w:p>
    <w:tbl>
      <w:tblPr>
        <w:tblW w:w="9877" w:type="dxa"/>
        <w:jc w:val="center"/>
        <w:tblBorders>
          <w:top w:val="single" w:sz="4" w:space="0" w:color="auto"/>
          <w:left w:val="single" w:sz="4" w:space="0" w:color="auto"/>
          <w:bottom w:val="single" w:sz="4" w:space="0" w:color="auto"/>
          <w:right w:val="single" w:sz="4" w:space="0" w:color="auto"/>
        </w:tblBorders>
        <w:tblLayout w:type="fixed"/>
        <w:tblLook w:val="04A0"/>
      </w:tblPr>
      <w:tblGrid>
        <w:gridCol w:w="1417"/>
        <w:gridCol w:w="2074"/>
        <w:gridCol w:w="2096"/>
        <w:gridCol w:w="2145"/>
        <w:gridCol w:w="2145"/>
      </w:tblGrid>
      <w:tr w:rsidR="00121283">
        <w:trPr>
          <w:trHeight w:val="439"/>
          <w:jc w:val="center"/>
        </w:trPr>
        <w:tc>
          <w:tcPr>
            <w:tcW w:w="1417" w:type="dxa"/>
            <w:tcBorders>
              <w:top w:val="single" w:sz="4" w:space="0" w:color="auto"/>
              <w:left w:val="single" w:sz="4" w:space="0" w:color="auto"/>
              <w:bottom w:val="single" w:sz="4" w:space="0" w:color="auto"/>
              <w:right w:val="single" w:sz="4" w:space="0" w:color="auto"/>
            </w:tcBorders>
            <w:vAlign w:val="center"/>
          </w:tcPr>
          <w:p w:rsidR="00121283" w:rsidRDefault="006B216F">
            <w:pPr>
              <w:jc w:val="center"/>
              <w:rPr>
                <w:rFonts w:ascii="宋体" w:hAnsi="宋体"/>
                <w:b/>
                <w:sz w:val="28"/>
                <w:szCs w:val="28"/>
              </w:rPr>
            </w:pPr>
            <w:r>
              <w:rPr>
                <w:rFonts w:ascii="宋体" w:hAnsi="宋体" w:hint="eastAsia"/>
                <w:b/>
                <w:sz w:val="28"/>
                <w:szCs w:val="28"/>
              </w:rPr>
              <w:t>序号</w:t>
            </w:r>
          </w:p>
        </w:tc>
        <w:tc>
          <w:tcPr>
            <w:tcW w:w="2074" w:type="dxa"/>
            <w:tcBorders>
              <w:top w:val="single" w:sz="4" w:space="0" w:color="auto"/>
              <w:left w:val="single" w:sz="4" w:space="0" w:color="auto"/>
              <w:bottom w:val="single" w:sz="4" w:space="0" w:color="auto"/>
              <w:right w:val="single" w:sz="4" w:space="0" w:color="auto"/>
            </w:tcBorders>
            <w:vAlign w:val="center"/>
          </w:tcPr>
          <w:p w:rsidR="00121283" w:rsidRDefault="006B216F">
            <w:pPr>
              <w:jc w:val="center"/>
              <w:rPr>
                <w:rFonts w:ascii="宋体" w:hAnsi="宋体"/>
                <w:b/>
                <w:sz w:val="28"/>
                <w:szCs w:val="28"/>
              </w:rPr>
            </w:pPr>
            <w:r>
              <w:rPr>
                <w:rFonts w:ascii="宋体" w:hAnsi="宋体" w:hint="eastAsia"/>
                <w:b/>
                <w:sz w:val="28"/>
                <w:szCs w:val="28"/>
              </w:rPr>
              <w:t>耗材名称</w:t>
            </w:r>
          </w:p>
        </w:tc>
        <w:tc>
          <w:tcPr>
            <w:tcW w:w="2096" w:type="dxa"/>
            <w:tcBorders>
              <w:top w:val="single" w:sz="4" w:space="0" w:color="auto"/>
              <w:left w:val="single" w:sz="4" w:space="0" w:color="auto"/>
              <w:bottom w:val="single" w:sz="4" w:space="0" w:color="auto"/>
              <w:right w:val="single" w:sz="4" w:space="0" w:color="auto"/>
            </w:tcBorders>
          </w:tcPr>
          <w:p w:rsidR="00121283" w:rsidRDefault="006B216F">
            <w:pPr>
              <w:jc w:val="center"/>
              <w:rPr>
                <w:rFonts w:ascii="宋体" w:hAnsi="宋体"/>
                <w:b/>
                <w:sz w:val="28"/>
                <w:szCs w:val="28"/>
              </w:rPr>
            </w:pPr>
            <w:r>
              <w:rPr>
                <w:rFonts w:ascii="宋体" w:hAnsi="宋体" w:hint="eastAsia"/>
                <w:b/>
                <w:sz w:val="28"/>
                <w:szCs w:val="28"/>
              </w:rPr>
              <w:t>厂家</w:t>
            </w:r>
          </w:p>
        </w:tc>
        <w:tc>
          <w:tcPr>
            <w:tcW w:w="2145" w:type="dxa"/>
            <w:tcBorders>
              <w:top w:val="single" w:sz="4" w:space="0" w:color="auto"/>
              <w:left w:val="single" w:sz="4" w:space="0" w:color="auto"/>
              <w:bottom w:val="single" w:sz="4" w:space="0" w:color="auto"/>
              <w:right w:val="single" w:sz="4" w:space="0" w:color="auto"/>
            </w:tcBorders>
          </w:tcPr>
          <w:p w:rsidR="00121283" w:rsidRDefault="006B216F">
            <w:pPr>
              <w:jc w:val="center"/>
              <w:rPr>
                <w:rFonts w:ascii="宋体" w:hAnsi="宋体"/>
                <w:b/>
                <w:sz w:val="28"/>
                <w:szCs w:val="28"/>
              </w:rPr>
            </w:pPr>
            <w:r>
              <w:rPr>
                <w:rFonts w:ascii="宋体" w:hAnsi="宋体" w:hint="eastAsia"/>
                <w:b/>
                <w:sz w:val="28"/>
                <w:szCs w:val="28"/>
              </w:rPr>
              <w:t>注册证号</w:t>
            </w:r>
          </w:p>
        </w:tc>
        <w:tc>
          <w:tcPr>
            <w:tcW w:w="2145" w:type="dxa"/>
            <w:tcBorders>
              <w:top w:val="single" w:sz="4" w:space="0" w:color="auto"/>
              <w:left w:val="single" w:sz="4" w:space="0" w:color="auto"/>
              <w:bottom w:val="single" w:sz="4" w:space="0" w:color="auto"/>
              <w:right w:val="single" w:sz="4" w:space="0" w:color="auto"/>
            </w:tcBorders>
          </w:tcPr>
          <w:p w:rsidR="00121283" w:rsidRDefault="006B216F">
            <w:pPr>
              <w:jc w:val="center"/>
              <w:rPr>
                <w:rFonts w:ascii="宋体" w:hAnsi="宋体"/>
                <w:b/>
                <w:sz w:val="28"/>
                <w:szCs w:val="28"/>
              </w:rPr>
            </w:pPr>
            <w:r>
              <w:rPr>
                <w:rFonts w:ascii="宋体" w:hAnsi="宋体" w:hint="eastAsia"/>
                <w:b/>
                <w:sz w:val="28"/>
                <w:szCs w:val="28"/>
              </w:rPr>
              <w:t>规格型号</w:t>
            </w:r>
          </w:p>
        </w:tc>
      </w:tr>
      <w:tr w:rsidR="00121283">
        <w:trPr>
          <w:trHeight w:val="577"/>
          <w:jc w:val="center"/>
        </w:trPr>
        <w:tc>
          <w:tcPr>
            <w:tcW w:w="1417" w:type="dxa"/>
            <w:tcBorders>
              <w:top w:val="single" w:sz="4" w:space="0" w:color="auto"/>
              <w:left w:val="single" w:sz="4" w:space="0" w:color="auto"/>
              <w:bottom w:val="single" w:sz="4" w:space="0" w:color="auto"/>
              <w:right w:val="single" w:sz="4" w:space="0" w:color="auto"/>
            </w:tcBorders>
            <w:vAlign w:val="center"/>
          </w:tcPr>
          <w:p w:rsidR="00121283" w:rsidRDefault="00121283">
            <w:pPr>
              <w:jc w:val="center"/>
              <w:rPr>
                <w:rFonts w:ascii="宋体" w:hAnsi="宋体"/>
                <w:sz w:val="24"/>
                <w:szCs w:val="24"/>
              </w:rPr>
            </w:pPr>
          </w:p>
        </w:tc>
        <w:tc>
          <w:tcPr>
            <w:tcW w:w="2074" w:type="dxa"/>
            <w:tcBorders>
              <w:top w:val="single" w:sz="4" w:space="0" w:color="auto"/>
              <w:left w:val="single" w:sz="4" w:space="0" w:color="auto"/>
              <w:bottom w:val="single" w:sz="4" w:space="0" w:color="auto"/>
              <w:right w:val="single" w:sz="4" w:space="0" w:color="auto"/>
            </w:tcBorders>
            <w:vAlign w:val="center"/>
          </w:tcPr>
          <w:p w:rsidR="00121283" w:rsidRDefault="00121283">
            <w:pPr>
              <w:jc w:val="center"/>
              <w:rPr>
                <w:rFonts w:ascii="宋体" w:hAnsi="宋体"/>
                <w:sz w:val="24"/>
                <w:szCs w:val="24"/>
              </w:rPr>
            </w:pPr>
          </w:p>
        </w:tc>
        <w:tc>
          <w:tcPr>
            <w:tcW w:w="2096" w:type="dxa"/>
            <w:tcBorders>
              <w:top w:val="single" w:sz="4" w:space="0" w:color="auto"/>
              <w:left w:val="single" w:sz="4" w:space="0" w:color="auto"/>
              <w:bottom w:val="single" w:sz="4" w:space="0" w:color="auto"/>
              <w:right w:val="single" w:sz="4" w:space="0" w:color="auto"/>
            </w:tcBorders>
          </w:tcPr>
          <w:p w:rsidR="00121283" w:rsidRDefault="00121283">
            <w:pPr>
              <w:widowControl/>
              <w:jc w:val="center"/>
              <w:rPr>
                <w:rFonts w:ascii="宋体" w:hAnsi="宋体"/>
                <w:kern w:val="0"/>
                <w:sz w:val="24"/>
                <w:szCs w:val="24"/>
              </w:rPr>
            </w:pPr>
          </w:p>
        </w:tc>
        <w:tc>
          <w:tcPr>
            <w:tcW w:w="2145" w:type="dxa"/>
            <w:tcBorders>
              <w:top w:val="single" w:sz="4" w:space="0" w:color="auto"/>
              <w:left w:val="single" w:sz="4" w:space="0" w:color="auto"/>
              <w:bottom w:val="single" w:sz="4" w:space="0" w:color="auto"/>
              <w:right w:val="single" w:sz="4" w:space="0" w:color="auto"/>
            </w:tcBorders>
          </w:tcPr>
          <w:p w:rsidR="00121283" w:rsidRDefault="00121283">
            <w:pPr>
              <w:widowControl/>
              <w:jc w:val="center"/>
              <w:rPr>
                <w:rFonts w:ascii="宋体" w:hAnsi="宋体"/>
                <w:kern w:val="0"/>
                <w:sz w:val="24"/>
                <w:szCs w:val="24"/>
              </w:rPr>
            </w:pPr>
          </w:p>
        </w:tc>
        <w:tc>
          <w:tcPr>
            <w:tcW w:w="2145" w:type="dxa"/>
            <w:tcBorders>
              <w:top w:val="single" w:sz="4" w:space="0" w:color="auto"/>
              <w:left w:val="single" w:sz="4" w:space="0" w:color="auto"/>
              <w:bottom w:val="single" w:sz="4" w:space="0" w:color="auto"/>
              <w:right w:val="single" w:sz="4" w:space="0" w:color="auto"/>
            </w:tcBorders>
          </w:tcPr>
          <w:p w:rsidR="00121283" w:rsidRDefault="00121283">
            <w:pPr>
              <w:widowControl/>
              <w:jc w:val="center"/>
              <w:rPr>
                <w:rFonts w:ascii="宋体" w:hAnsi="宋体"/>
                <w:kern w:val="0"/>
                <w:sz w:val="24"/>
                <w:szCs w:val="24"/>
              </w:rPr>
            </w:pPr>
          </w:p>
        </w:tc>
      </w:tr>
    </w:tbl>
    <w:p w:rsidR="00121283" w:rsidRDefault="00121283">
      <w:pPr>
        <w:rPr>
          <w:rFonts w:ascii="宋体" w:hAnsi="宋体"/>
          <w:sz w:val="28"/>
          <w:szCs w:val="28"/>
        </w:rPr>
      </w:pPr>
    </w:p>
    <w:p w:rsidR="00121283" w:rsidRDefault="004B2C6D">
      <w:pPr>
        <w:rPr>
          <w:rFonts w:ascii="宋体" w:hAnsi="宋体"/>
          <w:sz w:val="28"/>
          <w:szCs w:val="28"/>
        </w:rPr>
      </w:pPr>
      <w:r w:rsidRPr="004B2C6D">
        <w:pict>
          <v:line id="直线 2" o:spid="_x0000_s1026" style="position:absolute;left:0;text-align:left;z-index:251659264" from="1in,22.85pt" to="269.85pt,22.85pt" o:gfxdata="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LLJAMjXAAAA&#10;CQEAAA8AAAAAAAAAAQAgAAAAIgAAAGRycy9kb3ducmV2LnhtbFBLAQIUABQAAAAIAIdO4kBI+7j2&#10;HgIAAEwEAAAOAAAAAAAAAAEAIAAAACYBAABkcnMvZTJvRG9jLnhtbFBLBQYAAAAABgAGAFkBAAC2&#10;BQAAAAA=&#10;"/>
        </w:pict>
      </w:r>
      <w:r w:rsidR="006B216F">
        <w:rPr>
          <w:rFonts w:ascii="宋体" w:hAnsi="宋体" w:hint="eastAsia"/>
          <w:sz w:val="28"/>
          <w:szCs w:val="28"/>
        </w:rPr>
        <w:t>公司名称：</w:t>
      </w:r>
    </w:p>
    <w:p w:rsidR="00121283" w:rsidRDefault="004B2C6D">
      <w:pPr>
        <w:rPr>
          <w:rFonts w:ascii="宋体" w:hAnsi="宋体"/>
          <w:sz w:val="28"/>
          <w:szCs w:val="28"/>
        </w:rPr>
      </w:pPr>
      <w:r w:rsidRPr="004B2C6D">
        <w:pict>
          <v:line id="直线 3" o:spid="_x0000_s1028" style="position:absolute;left:0;text-align:left;z-index:251660288" from="1in,22.85pt" to="269.85pt,22.85pt" o:gfxdata="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CyyQDI1wAA&#10;AAkBAAAPAAAAAAAAAAEAIAAAACIAAABkcnMvZG93bnJldi54bWxQSwECFAAUAAAACACHTuJA8Hi4&#10;Jx8CAABMBAAADgAAAAAAAAABACAAAAAmAQAAZHJzL2Uyb0RvYy54bWxQSwUGAAAAAAYABgBZAQAA&#10;twUAAAAA&#10;"/>
        </w:pict>
      </w:r>
      <w:r w:rsidR="006B216F">
        <w:rPr>
          <w:rFonts w:ascii="宋体" w:hAnsi="宋体" w:hint="eastAsia"/>
          <w:sz w:val="28"/>
          <w:szCs w:val="28"/>
        </w:rPr>
        <w:t xml:space="preserve">联系人：   </w:t>
      </w:r>
    </w:p>
    <w:p w:rsidR="00121283" w:rsidRDefault="004B2C6D">
      <w:pPr>
        <w:rPr>
          <w:rFonts w:ascii="宋体" w:hAnsi="宋体"/>
          <w:sz w:val="28"/>
          <w:szCs w:val="28"/>
        </w:rPr>
      </w:pPr>
      <w:r w:rsidRPr="004B2C6D">
        <w:pict>
          <v:line id="直线 4" o:spid="_x0000_s1027" style="position:absolute;left:0;text-align:left;z-index:251661312" from="1in,22.85pt" to="269.85pt,22.85pt" o:gfxdata="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CyyQDI1wAA&#10;AAkBAAAPAAAAAAAAAAEAIAAAACIAAABkcnMvZG93bnJldi54bWxQSwECFAAUAAAACACHTuJAhSRu&#10;5B8CAABMBAAADgAAAAAAAAABACAAAAAmAQAAZHJzL2Uyb0RvYy54bWxQSwUGAAAAAAYABgBZAQAA&#10;twUAAAAA&#10;"/>
        </w:pict>
      </w:r>
      <w:r w:rsidR="006B216F">
        <w:rPr>
          <w:rFonts w:ascii="宋体" w:hAnsi="宋体" w:hint="eastAsia"/>
          <w:sz w:val="28"/>
          <w:szCs w:val="28"/>
        </w:rPr>
        <w:t>联系电话：</w:t>
      </w:r>
    </w:p>
    <w:p w:rsidR="00121283" w:rsidRDefault="006B216F">
      <w:pPr>
        <w:rPr>
          <w:rFonts w:ascii="宋体" w:hAnsi="宋体"/>
          <w:sz w:val="28"/>
          <w:szCs w:val="28"/>
          <w:u w:val="single"/>
        </w:rPr>
      </w:pPr>
      <w:r>
        <w:rPr>
          <w:rFonts w:ascii="宋体" w:hAnsi="宋体" w:hint="eastAsia"/>
          <w:sz w:val="28"/>
          <w:szCs w:val="28"/>
        </w:rPr>
        <w:t xml:space="preserve">邮箱号：  </w:t>
      </w:r>
    </w:p>
    <w:p w:rsidR="00121283" w:rsidRDefault="006B216F">
      <w:pPr>
        <w:rPr>
          <w:rFonts w:ascii="宋体" w:hAnsi="宋体"/>
          <w:sz w:val="28"/>
          <w:szCs w:val="28"/>
          <w:u w:val="single"/>
        </w:rPr>
      </w:pPr>
      <w:r>
        <w:rPr>
          <w:rFonts w:ascii="宋体" w:hAnsi="宋体" w:hint="eastAsia"/>
          <w:sz w:val="28"/>
          <w:szCs w:val="28"/>
        </w:rPr>
        <w:t>公司盖章：</w:t>
      </w:r>
    </w:p>
    <w:p w:rsidR="00121283" w:rsidRDefault="00121283">
      <w:pPr>
        <w:jc w:val="center"/>
        <w:rPr>
          <w:rFonts w:ascii="宋体" w:hAnsi="宋体"/>
          <w:sz w:val="28"/>
          <w:szCs w:val="28"/>
        </w:rPr>
      </w:pPr>
    </w:p>
    <w:p w:rsidR="00121283" w:rsidRDefault="006B216F">
      <w:pPr>
        <w:jc w:val="center"/>
        <w:rPr>
          <w:rFonts w:ascii="宋体" w:hAnsi="宋体"/>
          <w:b/>
          <w:u w:val="single"/>
        </w:rPr>
      </w:pPr>
      <w:r>
        <w:rPr>
          <w:rFonts w:ascii="宋体" w:hAnsi="宋体" w:hint="eastAsia"/>
          <w:sz w:val="28"/>
          <w:szCs w:val="28"/>
        </w:rPr>
        <w:t xml:space="preserve">                           202  年  月  日       </w:t>
      </w:r>
    </w:p>
    <w:p w:rsidR="00121283" w:rsidRDefault="00121283">
      <w:pPr>
        <w:jc w:val="center"/>
        <w:rPr>
          <w:rFonts w:ascii="宋体" w:hAnsi="宋体"/>
          <w:b/>
          <w:u w:val="single"/>
        </w:rPr>
      </w:pPr>
    </w:p>
    <w:sectPr w:rsidR="00121283" w:rsidSect="00121283">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1279B" w:rsidRDefault="0081279B" w:rsidP="00247912">
      <w:r>
        <w:separator/>
      </w:r>
    </w:p>
  </w:endnote>
  <w:endnote w:type="continuationSeparator" w:id="1">
    <w:p w:rsidR="0081279B" w:rsidRDefault="0081279B" w:rsidP="0024791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1279B" w:rsidRDefault="0081279B" w:rsidP="00247912">
      <w:r>
        <w:separator/>
      </w:r>
    </w:p>
  </w:footnote>
  <w:footnote w:type="continuationSeparator" w:id="1">
    <w:p w:rsidR="0081279B" w:rsidRDefault="0081279B" w:rsidP="0024791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9525CA85"/>
    <w:multiLevelType w:val="singleLevel"/>
    <w:tmpl w:val="9525CA85"/>
    <w:lvl w:ilvl="0">
      <w:start w:val="1"/>
      <w:numFmt w:val="decimal"/>
      <w:suff w:val="nothing"/>
      <w:lvlText w:val="%1、"/>
      <w:lvlJc w:val="left"/>
    </w:lvl>
  </w:abstractNum>
  <w:abstractNum w:abstractNumId="1">
    <w:nsid w:val="A3054CD0"/>
    <w:multiLevelType w:val="singleLevel"/>
    <w:tmpl w:val="A3054CD0"/>
    <w:lvl w:ilvl="0">
      <w:start w:val="1"/>
      <w:numFmt w:val="decimal"/>
      <w:suff w:val="nothing"/>
      <w:lvlText w:val="%1、"/>
      <w:lvlJc w:val="left"/>
    </w:lvl>
  </w:abstractNum>
  <w:abstractNum w:abstractNumId="2">
    <w:nsid w:val="AFFA6FF8"/>
    <w:multiLevelType w:val="singleLevel"/>
    <w:tmpl w:val="AFFA6FF8"/>
    <w:lvl w:ilvl="0">
      <w:start w:val="1"/>
      <w:numFmt w:val="decimal"/>
      <w:suff w:val="nothing"/>
      <w:lvlText w:val="%1、"/>
      <w:lvlJc w:val="left"/>
    </w:lvl>
  </w:abstractNum>
  <w:abstractNum w:abstractNumId="3">
    <w:nsid w:val="E48F8F45"/>
    <w:multiLevelType w:val="singleLevel"/>
    <w:tmpl w:val="E48F8F45"/>
    <w:lvl w:ilvl="0">
      <w:start w:val="1"/>
      <w:numFmt w:val="decimal"/>
      <w:suff w:val="nothing"/>
      <w:lvlText w:val="%1、"/>
      <w:lvlJc w:val="left"/>
    </w:lvl>
  </w:abstractNum>
  <w:abstractNum w:abstractNumId="4">
    <w:nsid w:val="0A336A73"/>
    <w:multiLevelType w:val="multilevel"/>
    <w:tmpl w:val="0A336A73"/>
    <w:lvl w:ilvl="0">
      <w:start w:val="1"/>
      <w:numFmt w:val="decimal"/>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nsid w:val="4231EA28"/>
    <w:multiLevelType w:val="singleLevel"/>
    <w:tmpl w:val="4231EA28"/>
    <w:lvl w:ilvl="0">
      <w:start w:val="1"/>
      <w:numFmt w:val="decimal"/>
      <w:suff w:val="nothing"/>
      <w:lvlText w:val="%1、"/>
      <w:lvlJc w:val="left"/>
    </w:lvl>
  </w:abstractNum>
  <w:abstractNum w:abstractNumId="6">
    <w:nsid w:val="611A5115"/>
    <w:multiLevelType w:val="singleLevel"/>
    <w:tmpl w:val="611A5115"/>
    <w:lvl w:ilvl="0">
      <w:start w:val="1"/>
      <w:numFmt w:val="decimal"/>
      <w:suff w:val="nothing"/>
      <w:lvlText w:val="%1、"/>
      <w:lvlJc w:val="left"/>
    </w:lvl>
  </w:abstractNum>
  <w:num w:numId="1">
    <w:abstractNumId w:val="1"/>
  </w:num>
  <w:num w:numId="2">
    <w:abstractNumId w:val="5"/>
  </w:num>
  <w:num w:numId="3">
    <w:abstractNumId w:val="2"/>
  </w:num>
  <w:num w:numId="4">
    <w:abstractNumId w:val="6"/>
  </w:num>
  <w:num w:numId="5">
    <w:abstractNumId w:val="3"/>
  </w:num>
  <w:num w:numId="6">
    <w:abstractNumId w:val="0"/>
  </w:num>
  <w:num w:numId="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noPunctuationKerning/>
  <w:characterSpacingControl w:val="compressPunctuation"/>
  <w:hdrShapeDefaults>
    <o:shapedefaults v:ext="edit" spidmax="9218" fillcolor="white">
      <v:fill color="white"/>
    </o:shapedefaults>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
  <w:rsids>
    <w:rsidRoot w:val="00F36F8E"/>
    <w:rsid w:val="00000C27"/>
    <w:rsid w:val="0000678C"/>
    <w:rsid w:val="000138DC"/>
    <w:rsid w:val="00013DF7"/>
    <w:rsid w:val="00015C70"/>
    <w:rsid w:val="00015DBE"/>
    <w:rsid w:val="0002074A"/>
    <w:rsid w:val="00021F39"/>
    <w:rsid w:val="00041446"/>
    <w:rsid w:val="0004249F"/>
    <w:rsid w:val="00042770"/>
    <w:rsid w:val="0004468B"/>
    <w:rsid w:val="00044B9D"/>
    <w:rsid w:val="0005659D"/>
    <w:rsid w:val="00061A2F"/>
    <w:rsid w:val="000661D9"/>
    <w:rsid w:val="00070174"/>
    <w:rsid w:val="0007412F"/>
    <w:rsid w:val="000751AC"/>
    <w:rsid w:val="00087337"/>
    <w:rsid w:val="00090D96"/>
    <w:rsid w:val="000923E2"/>
    <w:rsid w:val="00096F5A"/>
    <w:rsid w:val="0009701E"/>
    <w:rsid w:val="000A0C57"/>
    <w:rsid w:val="000A242B"/>
    <w:rsid w:val="000A32D0"/>
    <w:rsid w:val="000A419F"/>
    <w:rsid w:val="000A475C"/>
    <w:rsid w:val="000A5B20"/>
    <w:rsid w:val="000C6DD9"/>
    <w:rsid w:val="000D253F"/>
    <w:rsid w:val="000D4190"/>
    <w:rsid w:val="000D4EA2"/>
    <w:rsid w:val="000E3D8D"/>
    <w:rsid w:val="000F4293"/>
    <w:rsid w:val="000F7EEE"/>
    <w:rsid w:val="0010339C"/>
    <w:rsid w:val="00105357"/>
    <w:rsid w:val="00110BAF"/>
    <w:rsid w:val="00112DB5"/>
    <w:rsid w:val="001139D3"/>
    <w:rsid w:val="0011500F"/>
    <w:rsid w:val="001152A2"/>
    <w:rsid w:val="001161D6"/>
    <w:rsid w:val="00121283"/>
    <w:rsid w:val="0012702E"/>
    <w:rsid w:val="00136194"/>
    <w:rsid w:val="001362DB"/>
    <w:rsid w:val="0013795A"/>
    <w:rsid w:val="00140E2A"/>
    <w:rsid w:val="00142231"/>
    <w:rsid w:val="00150F19"/>
    <w:rsid w:val="001531F7"/>
    <w:rsid w:val="00154AFA"/>
    <w:rsid w:val="0015703B"/>
    <w:rsid w:val="00177210"/>
    <w:rsid w:val="00181EA0"/>
    <w:rsid w:val="00182BA1"/>
    <w:rsid w:val="00183811"/>
    <w:rsid w:val="00184C84"/>
    <w:rsid w:val="001919E7"/>
    <w:rsid w:val="00197014"/>
    <w:rsid w:val="001A346F"/>
    <w:rsid w:val="001A3A58"/>
    <w:rsid w:val="001A7606"/>
    <w:rsid w:val="001B07FF"/>
    <w:rsid w:val="001B1E69"/>
    <w:rsid w:val="001C1839"/>
    <w:rsid w:val="001C42B3"/>
    <w:rsid w:val="001C46E3"/>
    <w:rsid w:val="001C56B8"/>
    <w:rsid w:val="001C762E"/>
    <w:rsid w:val="001D2E25"/>
    <w:rsid w:val="001D5336"/>
    <w:rsid w:val="001D660B"/>
    <w:rsid w:val="001D6D88"/>
    <w:rsid w:val="001E3B52"/>
    <w:rsid w:val="001E3F1D"/>
    <w:rsid w:val="001E621B"/>
    <w:rsid w:val="001E752F"/>
    <w:rsid w:val="001F095C"/>
    <w:rsid w:val="001F141E"/>
    <w:rsid w:val="001F5692"/>
    <w:rsid w:val="001F5A81"/>
    <w:rsid w:val="00202129"/>
    <w:rsid w:val="00204202"/>
    <w:rsid w:val="002069A5"/>
    <w:rsid w:val="00210942"/>
    <w:rsid w:val="00215676"/>
    <w:rsid w:val="00217538"/>
    <w:rsid w:val="00232EE8"/>
    <w:rsid w:val="002334C8"/>
    <w:rsid w:val="00235ACD"/>
    <w:rsid w:val="00235CD3"/>
    <w:rsid w:val="002373BE"/>
    <w:rsid w:val="00247912"/>
    <w:rsid w:val="00263D6E"/>
    <w:rsid w:val="002662F0"/>
    <w:rsid w:val="00266CEA"/>
    <w:rsid w:val="0027094C"/>
    <w:rsid w:val="00286EA4"/>
    <w:rsid w:val="00291F59"/>
    <w:rsid w:val="002A234F"/>
    <w:rsid w:val="002A4671"/>
    <w:rsid w:val="002B3480"/>
    <w:rsid w:val="002B3E38"/>
    <w:rsid w:val="002B44E5"/>
    <w:rsid w:val="002B5DD9"/>
    <w:rsid w:val="002B7226"/>
    <w:rsid w:val="002C3FDB"/>
    <w:rsid w:val="002D1C47"/>
    <w:rsid w:val="002D41ED"/>
    <w:rsid w:val="002D511D"/>
    <w:rsid w:val="002E3633"/>
    <w:rsid w:val="002E619C"/>
    <w:rsid w:val="00300945"/>
    <w:rsid w:val="0030164B"/>
    <w:rsid w:val="0030231E"/>
    <w:rsid w:val="003030A0"/>
    <w:rsid w:val="00306397"/>
    <w:rsid w:val="00313A2D"/>
    <w:rsid w:val="0031472D"/>
    <w:rsid w:val="00316A76"/>
    <w:rsid w:val="00322872"/>
    <w:rsid w:val="00325B0F"/>
    <w:rsid w:val="00330C03"/>
    <w:rsid w:val="00341969"/>
    <w:rsid w:val="00341C05"/>
    <w:rsid w:val="00342AC1"/>
    <w:rsid w:val="0034303B"/>
    <w:rsid w:val="00343619"/>
    <w:rsid w:val="003474D1"/>
    <w:rsid w:val="00350251"/>
    <w:rsid w:val="003525C7"/>
    <w:rsid w:val="003559D8"/>
    <w:rsid w:val="003635EB"/>
    <w:rsid w:val="00371053"/>
    <w:rsid w:val="0037510B"/>
    <w:rsid w:val="00387E05"/>
    <w:rsid w:val="003949B0"/>
    <w:rsid w:val="00395FB2"/>
    <w:rsid w:val="003A583A"/>
    <w:rsid w:val="003A5FE9"/>
    <w:rsid w:val="003A7308"/>
    <w:rsid w:val="003B452E"/>
    <w:rsid w:val="003B6347"/>
    <w:rsid w:val="003B71BD"/>
    <w:rsid w:val="003B7869"/>
    <w:rsid w:val="003C0888"/>
    <w:rsid w:val="003D54DA"/>
    <w:rsid w:val="003D61B8"/>
    <w:rsid w:val="003E1E1C"/>
    <w:rsid w:val="003E2FCE"/>
    <w:rsid w:val="003E32C1"/>
    <w:rsid w:val="003E47E6"/>
    <w:rsid w:val="003E4E55"/>
    <w:rsid w:val="003F5800"/>
    <w:rsid w:val="00402EC6"/>
    <w:rsid w:val="004033E8"/>
    <w:rsid w:val="00412E5B"/>
    <w:rsid w:val="0042013C"/>
    <w:rsid w:val="00430C4C"/>
    <w:rsid w:val="0043199F"/>
    <w:rsid w:val="00434274"/>
    <w:rsid w:val="004356DC"/>
    <w:rsid w:val="004406F4"/>
    <w:rsid w:val="00451D80"/>
    <w:rsid w:val="00464E2D"/>
    <w:rsid w:val="00464F8D"/>
    <w:rsid w:val="00471B18"/>
    <w:rsid w:val="00474FC5"/>
    <w:rsid w:val="004809F8"/>
    <w:rsid w:val="00482B5A"/>
    <w:rsid w:val="00482E13"/>
    <w:rsid w:val="00487785"/>
    <w:rsid w:val="004917B2"/>
    <w:rsid w:val="00495889"/>
    <w:rsid w:val="00495B7B"/>
    <w:rsid w:val="00495F92"/>
    <w:rsid w:val="004B0B88"/>
    <w:rsid w:val="004B164D"/>
    <w:rsid w:val="004B1BD0"/>
    <w:rsid w:val="004B2C6D"/>
    <w:rsid w:val="004C5BEC"/>
    <w:rsid w:val="004D0F27"/>
    <w:rsid w:val="004D7B8F"/>
    <w:rsid w:val="004E02F3"/>
    <w:rsid w:val="004E340D"/>
    <w:rsid w:val="004E5423"/>
    <w:rsid w:val="004E75FB"/>
    <w:rsid w:val="004F0037"/>
    <w:rsid w:val="004F14A0"/>
    <w:rsid w:val="00500F87"/>
    <w:rsid w:val="00501CC6"/>
    <w:rsid w:val="00506927"/>
    <w:rsid w:val="00506B04"/>
    <w:rsid w:val="00507CAE"/>
    <w:rsid w:val="00512816"/>
    <w:rsid w:val="00514089"/>
    <w:rsid w:val="00525DEA"/>
    <w:rsid w:val="00531857"/>
    <w:rsid w:val="00531D1C"/>
    <w:rsid w:val="00537A20"/>
    <w:rsid w:val="00546CC1"/>
    <w:rsid w:val="00547FFD"/>
    <w:rsid w:val="0055051B"/>
    <w:rsid w:val="0055066A"/>
    <w:rsid w:val="00557939"/>
    <w:rsid w:val="00557D0D"/>
    <w:rsid w:val="00560C3D"/>
    <w:rsid w:val="00566FC8"/>
    <w:rsid w:val="00572901"/>
    <w:rsid w:val="0057340C"/>
    <w:rsid w:val="0057520C"/>
    <w:rsid w:val="0057546F"/>
    <w:rsid w:val="00592B92"/>
    <w:rsid w:val="005B4155"/>
    <w:rsid w:val="005B50E1"/>
    <w:rsid w:val="005B605C"/>
    <w:rsid w:val="005C54C5"/>
    <w:rsid w:val="005D4A85"/>
    <w:rsid w:val="005D5773"/>
    <w:rsid w:val="005D7ACD"/>
    <w:rsid w:val="005E1B9F"/>
    <w:rsid w:val="005F2E7A"/>
    <w:rsid w:val="00602563"/>
    <w:rsid w:val="006030D0"/>
    <w:rsid w:val="00603E2D"/>
    <w:rsid w:val="00607881"/>
    <w:rsid w:val="00615DD5"/>
    <w:rsid w:val="00633ABE"/>
    <w:rsid w:val="00637C3E"/>
    <w:rsid w:val="00640868"/>
    <w:rsid w:val="00645AFC"/>
    <w:rsid w:val="00652925"/>
    <w:rsid w:val="00660B73"/>
    <w:rsid w:val="00670875"/>
    <w:rsid w:val="00670D7A"/>
    <w:rsid w:val="00671F08"/>
    <w:rsid w:val="006724EF"/>
    <w:rsid w:val="00672E36"/>
    <w:rsid w:val="00674A73"/>
    <w:rsid w:val="00674CF5"/>
    <w:rsid w:val="00675E0E"/>
    <w:rsid w:val="006779E2"/>
    <w:rsid w:val="006808BC"/>
    <w:rsid w:val="0069020F"/>
    <w:rsid w:val="006A5553"/>
    <w:rsid w:val="006A693E"/>
    <w:rsid w:val="006A798A"/>
    <w:rsid w:val="006B216F"/>
    <w:rsid w:val="006B48A0"/>
    <w:rsid w:val="006C1359"/>
    <w:rsid w:val="006C32A3"/>
    <w:rsid w:val="006D26F1"/>
    <w:rsid w:val="006D5480"/>
    <w:rsid w:val="006D5930"/>
    <w:rsid w:val="006F17D3"/>
    <w:rsid w:val="006F32E5"/>
    <w:rsid w:val="006F7703"/>
    <w:rsid w:val="00700F43"/>
    <w:rsid w:val="007040D0"/>
    <w:rsid w:val="00704F22"/>
    <w:rsid w:val="00713D67"/>
    <w:rsid w:val="0073018E"/>
    <w:rsid w:val="00733E06"/>
    <w:rsid w:val="00734DFB"/>
    <w:rsid w:val="0073511C"/>
    <w:rsid w:val="00736B8D"/>
    <w:rsid w:val="0074333C"/>
    <w:rsid w:val="00743DE7"/>
    <w:rsid w:val="00751E5A"/>
    <w:rsid w:val="00754F97"/>
    <w:rsid w:val="00760D48"/>
    <w:rsid w:val="00765E8B"/>
    <w:rsid w:val="007734C8"/>
    <w:rsid w:val="00773D3B"/>
    <w:rsid w:val="0077407A"/>
    <w:rsid w:val="0077460E"/>
    <w:rsid w:val="0077523F"/>
    <w:rsid w:val="00776497"/>
    <w:rsid w:val="00776A80"/>
    <w:rsid w:val="00784676"/>
    <w:rsid w:val="00790484"/>
    <w:rsid w:val="00790DC2"/>
    <w:rsid w:val="00791325"/>
    <w:rsid w:val="007923A1"/>
    <w:rsid w:val="007A376B"/>
    <w:rsid w:val="007A5196"/>
    <w:rsid w:val="007B1646"/>
    <w:rsid w:val="007B37DD"/>
    <w:rsid w:val="007B541F"/>
    <w:rsid w:val="007B68D5"/>
    <w:rsid w:val="007C20B0"/>
    <w:rsid w:val="007D001E"/>
    <w:rsid w:val="007D2F23"/>
    <w:rsid w:val="007E3F02"/>
    <w:rsid w:val="0080323A"/>
    <w:rsid w:val="00812355"/>
    <w:rsid w:val="008123E6"/>
    <w:rsid w:val="0081254C"/>
    <w:rsid w:val="0081279B"/>
    <w:rsid w:val="008130EF"/>
    <w:rsid w:val="0082478C"/>
    <w:rsid w:val="00827852"/>
    <w:rsid w:val="008317BD"/>
    <w:rsid w:val="00833BEB"/>
    <w:rsid w:val="008364CB"/>
    <w:rsid w:val="00841434"/>
    <w:rsid w:val="00841AE9"/>
    <w:rsid w:val="00844DAC"/>
    <w:rsid w:val="00846AA6"/>
    <w:rsid w:val="008541B1"/>
    <w:rsid w:val="00855084"/>
    <w:rsid w:val="0086310B"/>
    <w:rsid w:val="008632EF"/>
    <w:rsid w:val="00864F64"/>
    <w:rsid w:val="00867AA6"/>
    <w:rsid w:val="008716DD"/>
    <w:rsid w:val="00872B67"/>
    <w:rsid w:val="0087497F"/>
    <w:rsid w:val="00876D34"/>
    <w:rsid w:val="00877FD2"/>
    <w:rsid w:val="00883990"/>
    <w:rsid w:val="00887117"/>
    <w:rsid w:val="0088727D"/>
    <w:rsid w:val="00892BB2"/>
    <w:rsid w:val="008949F9"/>
    <w:rsid w:val="008A19E1"/>
    <w:rsid w:val="008A1CE8"/>
    <w:rsid w:val="008A3962"/>
    <w:rsid w:val="008A67FB"/>
    <w:rsid w:val="008B0111"/>
    <w:rsid w:val="008B340A"/>
    <w:rsid w:val="008B5BEA"/>
    <w:rsid w:val="008C13F7"/>
    <w:rsid w:val="008C1BBF"/>
    <w:rsid w:val="008C5C5F"/>
    <w:rsid w:val="008D34E7"/>
    <w:rsid w:val="008D6C9D"/>
    <w:rsid w:val="008D7256"/>
    <w:rsid w:val="008E540E"/>
    <w:rsid w:val="008E7116"/>
    <w:rsid w:val="008F1A57"/>
    <w:rsid w:val="008F4A70"/>
    <w:rsid w:val="008F7988"/>
    <w:rsid w:val="008F7DFC"/>
    <w:rsid w:val="0090176F"/>
    <w:rsid w:val="009034E8"/>
    <w:rsid w:val="00910084"/>
    <w:rsid w:val="00911EB2"/>
    <w:rsid w:val="0091380C"/>
    <w:rsid w:val="0091554B"/>
    <w:rsid w:val="00920E78"/>
    <w:rsid w:val="00921F66"/>
    <w:rsid w:val="00923C08"/>
    <w:rsid w:val="00923E17"/>
    <w:rsid w:val="009319AA"/>
    <w:rsid w:val="00932786"/>
    <w:rsid w:val="00933276"/>
    <w:rsid w:val="00934A65"/>
    <w:rsid w:val="009368A2"/>
    <w:rsid w:val="00940EDB"/>
    <w:rsid w:val="00944107"/>
    <w:rsid w:val="0094477D"/>
    <w:rsid w:val="00945621"/>
    <w:rsid w:val="00953856"/>
    <w:rsid w:val="00960825"/>
    <w:rsid w:val="00960E27"/>
    <w:rsid w:val="00965C2B"/>
    <w:rsid w:val="0099075B"/>
    <w:rsid w:val="00992ACB"/>
    <w:rsid w:val="009954B4"/>
    <w:rsid w:val="009B7941"/>
    <w:rsid w:val="009C1B03"/>
    <w:rsid w:val="009C7F62"/>
    <w:rsid w:val="009D45DF"/>
    <w:rsid w:val="009D6B62"/>
    <w:rsid w:val="009E2900"/>
    <w:rsid w:val="009F3296"/>
    <w:rsid w:val="009F4742"/>
    <w:rsid w:val="00A00DCF"/>
    <w:rsid w:val="00A04E32"/>
    <w:rsid w:val="00A05DC0"/>
    <w:rsid w:val="00A10963"/>
    <w:rsid w:val="00A11383"/>
    <w:rsid w:val="00A14DE4"/>
    <w:rsid w:val="00A20531"/>
    <w:rsid w:val="00A21FEF"/>
    <w:rsid w:val="00A23BCD"/>
    <w:rsid w:val="00A23E88"/>
    <w:rsid w:val="00A250EB"/>
    <w:rsid w:val="00A2728E"/>
    <w:rsid w:val="00A315F1"/>
    <w:rsid w:val="00A349B8"/>
    <w:rsid w:val="00A37100"/>
    <w:rsid w:val="00A4389E"/>
    <w:rsid w:val="00A4774C"/>
    <w:rsid w:val="00A50D38"/>
    <w:rsid w:val="00A53006"/>
    <w:rsid w:val="00A6122C"/>
    <w:rsid w:val="00A613D0"/>
    <w:rsid w:val="00A62AF1"/>
    <w:rsid w:val="00A637DF"/>
    <w:rsid w:val="00A72FE8"/>
    <w:rsid w:val="00A74A97"/>
    <w:rsid w:val="00A80144"/>
    <w:rsid w:val="00A82A7C"/>
    <w:rsid w:val="00A851B1"/>
    <w:rsid w:val="00A97792"/>
    <w:rsid w:val="00AA145C"/>
    <w:rsid w:val="00AA2AD0"/>
    <w:rsid w:val="00AA5200"/>
    <w:rsid w:val="00AA5664"/>
    <w:rsid w:val="00AA5D1A"/>
    <w:rsid w:val="00AA7057"/>
    <w:rsid w:val="00AB48E2"/>
    <w:rsid w:val="00AE2D59"/>
    <w:rsid w:val="00AF7881"/>
    <w:rsid w:val="00B178C4"/>
    <w:rsid w:val="00B30399"/>
    <w:rsid w:val="00B317BF"/>
    <w:rsid w:val="00B3340E"/>
    <w:rsid w:val="00B355F0"/>
    <w:rsid w:val="00B40D9D"/>
    <w:rsid w:val="00B456BA"/>
    <w:rsid w:val="00B46068"/>
    <w:rsid w:val="00B47B9F"/>
    <w:rsid w:val="00B534F8"/>
    <w:rsid w:val="00B64CED"/>
    <w:rsid w:val="00B66291"/>
    <w:rsid w:val="00B70D68"/>
    <w:rsid w:val="00B7315E"/>
    <w:rsid w:val="00B91DBE"/>
    <w:rsid w:val="00B9648C"/>
    <w:rsid w:val="00BA211B"/>
    <w:rsid w:val="00BA220F"/>
    <w:rsid w:val="00BA7695"/>
    <w:rsid w:val="00BB13C0"/>
    <w:rsid w:val="00BB399A"/>
    <w:rsid w:val="00BB46E2"/>
    <w:rsid w:val="00BB65E4"/>
    <w:rsid w:val="00BC1672"/>
    <w:rsid w:val="00BC5316"/>
    <w:rsid w:val="00BD3432"/>
    <w:rsid w:val="00BD3CA7"/>
    <w:rsid w:val="00BD45C0"/>
    <w:rsid w:val="00BD7769"/>
    <w:rsid w:val="00BD7E32"/>
    <w:rsid w:val="00BE14AB"/>
    <w:rsid w:val="00BE6874"/>
    <w:rsid w:val="00BF4D7D"/>
    <w:rsid w:val="00C028B6"/>
    <w:rsid w:val="00C02EE4"/>
    <w:rsid w:val="00C03B10"/>
    <w:rsid w:val="00C04E2C"/>
    <w:rsid w:val="00C065CA"/>
    <w:rsid w:val="00C0674D"/>
    <w:rsid w:val="00C06F61"/>
    <w:rsid w:val="00C10128"/>
    <w:rsid w:val="00C166D8"/>
    <w:rsid w:val="00C2262A"/>
    <w:rsid w:val="00C2339C"/>
    <w:rsid w:val="00C23CA7"/>
    <w:rsid w:val="00C31E90"/>
    <w:rsid w:val="00C323A3"/>
    <w:rsid w:val="00C37354"/>
    <w:rsid w:val="00C37438"/>
    <w:rsid w:val="00C41991"/>
    <w:rsid w:val="00C437BD"/>
    <w:rsid w:val="00C459DB"/>
    <w:rsid w:val="00C528F8"/>
    <w:rsid w:val="00C60626"/>
    <w:rsid w:val="00C61C73"/>
    <w:rsid w:val="00C63A27"/>
    <w:rsid w:val="00C6487B"/>
    <w:rsid w:val="00C649AD"/>
    <w:rsid w:val="00C65D67"/>
    <w:rsid w:val="00C71ADD"/>
    <w:rsid w:val="00C722E1"/>
    <w:rsid w:val="00C72DD3"/>
    <w:rsid w:val="00C80D32"/>
    <w:rsid w:val="00C91C30"/>
    <w:rsid w:val="00C976D2"/>
    <w:rsid w:val="00CA3AAC"/>
    <w:rsid w:val="00CA52C4"/>
    <w:rsid w:val="00CA78A1"/>
    <w:rsid w:val="00CB0C60"/>
    <w:rsid w:val="00CB42FD"/>
    <w:rsid w:val="00CC30D8"/>
    <w:rsid w:val="00CC3361"/>
    <w:rsid w:val="00CC3536"/>
    <w:rsid w:val="00CC38AC"/>
    <w:rsid w:val="00CE25D0"/>
    <w:rsid w:val="00CE2E39"/>
    <w:rsid w:val="00CE4FA2"/>
    <w:rsid w:val="00CF0E28"/>
    <w:rsid w:val="00D02336"/>
    <w:rsid w:val="00D10188"/>
    <w:rsid w:val="00D10F3F"/>
    <w:rsid w:val="00D274F1"/>
    <w:rsid w:val="00D32A5A"/>
    <w:rsid w:val="00D34F39"/>
    <w:rsid w:val="00D3656D"/>
    <w:rsid w:val="00D405C4"/>
    <w:rsid w:val="00D414AB"/>
    <w:rsid w:val="00D41A68"/>
    <w:rsid w:val="00D42073"/>
    <w:rsid w:val="00D42D63"/>
    <w:rsid w:val="00D45610"/>
    <w:rsid w:val="00D466E4"/>
    <w:rsid w:val="00D4710B"/>
    <w:rsid w:val="00D542A4"/>
    <w:rsid w:val="00D6517A"/>
    <w:rsid w:val="00D74113"/>
    <w:rsid w:val="00D837AC"/>
    <w:rsid w:val="00D97919"/>
    <w:rsid w:val="00DA1920"/>
    <w:rsid w:val="00DA19CA"/>
    <w:rsid w:val="00DA407D"/>
    <w:rsid w:val="00DB2F7B"/>
    <w:rsid w:val="00DC07E7"/>
    <w:rsid w:val="00DC3634"/>
    <w:rsid w:val="00DC5E67"/>
    <w:rsid w:val="00DC758C"/>
    <w:rsid w:val="00DD22A5"/>
    <w:rsid w:val="00DD76F0"/>
    <w:rsid w:val="00DE7EBB"/>
    <w:rsid w:val="00DE7ED3"/>
    <w:rsid w:val="00DF5CDD"/>
    <w:rsid w:val="00E01C3C"/>
    <w:rsid w:val="00E058C9"/>
    <w:rsid w:val="00E11A48"/>
    <w:rsid w:val="00E157C9"/>
    <w:rsid w:val="00E175DC"/>
    <w:rsid w:val="00E24469"/>
    <w:rsid w:val="00E3728F"/>
    <w:rsid w:val="00E4305A"/>
    <w:rsid w:val="00E5144D"/>
    <w:rsid w:val="00E60CFA"/>
    <w:rsid w:val="00E615F3"/>
    <w:rsid w:val="00E82A9E"/>
    <w:rsid w:val="00E852A6"/>
    <w:rsid w:val="00E97887"/>
    <w:rsid w:val="00EA528B"/>
    <w:rsid w:val="00EA77DA"/>
    <w:rsid w:val="00EB0272"/>
    <w:rsid w:val="00EB536F"/>
    <w:rsid w:val="00EB6169"/>
    <w:rsid w:val="00ED0B52"/>
    <w:rsid w:val="00ED647A"/>
    <w:rsid w:val="00EE0DAD"/>
    <w:rsid w:val="00EE1047"/>
    <w:rsid w:val="00EE293E"/>
    <w:rsid w:val="00EE4822"/>
    <w:rsid w:val="00EF3A08"/>
    <w:rsid w:val="00EF464A"/>
    <w:rsid w:val="00EF4935"/>
    <w:rsid w:val="00EF6459"/>
    <w:rsid w:val="00F11EE9"/>
    <w:rsid w:val="00F154E7"/>
    <w:rsid w:val="00F20C0C"/>
    <w:rsid w:val="00F22532"/>
    <w:rsid w:val="00F23B21"/>
    <w:rsid w:val="00F3227E"/>
    <w:rsid w:val="00F36F8E"/>
    <w:rsid w:val="00F40554"/>
    <w:rsid w:val="00F40555"/>
    <w:rsid w:val="00F40A14"/>
    <w:rsid w:val="00F433BF"/>
    <w:rsid w:val="00F5171E"/>
    <w:rsid w:val="00F54B61"/>
    <w:rsid w:val="00F613FB"/>
    <w:rsid w:val="00F63AC0"/>
    <w:rsid w:val="00F6400A"/>
    <w:rsid w:val="00F65511"/>
    <w:rsid w:val="00F70105"/>
    <w:rsid w:val="00F7020A"/>
    <w:rsid w:val="00F83E89"/>
    <w:rsid w:val="00F849DD"/>
    <w:rsid w:val="00F93836"/>
    <w:rsid w:val="00F95FAE"/>
    <w:rsid w:val="00F97B22"/>
    <w:rsid w:val="00FA03B3"/>
    <w:rsid w:val="00FA1B28"/>
    <w:rsid w:val="00FB2452"/>
    <w:rsid w:val="00FB6344"/>
    <w:rsid w:val="00FC0049"/>
    <w:rsid w:val="00FC2CC2"/>
    <w:rsid w:val="00FC33FA"/>
    <w:rsid w:val="00FC748F"/>
    <w:rsid w:val="00FC7B6C"/>
    <w:rsid w:val="00FD198D"/>
    <w:rsid w:val="00FE0B88"/>
    <w:rsid w:val="00FE1AC1"/>
    <w:rsid w:val="00FE69F3"/>
    <w:rsid w:val="00FE7EE3"/>
    <w:rsid w:val="011473B7"/>
    <w:rsid w:val="025A704C"/>
    <w:rsid w:val="037C1244"/>
    <w:rsid w:val="038D51FF"/>
    <w:rsid w:val="040C0819"/>
    <w:rsid w:val="0410030A"/>
    <w:rsid w:val="04C74740"/>
    <w:rsid w:val="0523406D"/>
    <w:rsid w:val="056B1570"/>
    <w:rsid w:val="05CF7D50"/>
    <w:rsid w:val="05EA6938"/>
    <w:rsid w:val="06BF1B73"/>
    <w:rsid w:val="0709241E"/>
    <w:rsid w:val="092263E9"/>
    <w:rsid w:val="0955056D"/>
    <w:rsid w:val="09E17252"/>
    <w:rsid w:val="0A5C3E65"/>
    <w:rsid w:val="0B0142F8"/>
    <w:rsid w:val="0B35181E"/>
    <w:rsid w:val="0B7218AA"/>
    <w:rsid w:val="0B874682"/>
    <w:rsid w:val="0BF70001"/>
    <w:rsid w:val="0BFA4F8B"/>
    <w:rsid w:val="0C2F6EBE"/>
    <w:rsid w:val="0E2D4299"/>
    <w:rsid w:val="0EF12AE6"/>
    <w:rsid w:val="0F713C26"/>
    <w:rsid w:val="0F942ADE"/>
    <w:rsid w:val="10953945"/>
    <w:rsid w:val="11515DA8"/>
    <w:rsid w:val="11DF131B"/>
    <w:rsid w:val="135B70C7"/>
    <w:rsid w:val="13BB79E5"/>
    <w:rsid w:val="14A02CFA"/>
    <w:rsid w:val="15C0054B"/>
    <w:rsid w:val="16024413"/>
    <w:rsid w:val="163360DA"/>
    <w:rsid w:val="16397379"/>
    <w:rsid w:val="16CF5E02"/>
    <w:rsid w:val="176848DC"/>
    <w:rsid w:val="17822E75"/>
    <w:rsid w:val="181810E3"/>
    <w:rsid w:val="184536BA"/>
    <w:rsid w:val="18476F49"/>
    <w:rsid w:val="18D03EEC"/>
    <w:rsid w:val="198554B6"/>
    <w:rsid w:val="19B80DD0"/>
    <w:rsid w:val="19E51499"/>
    <w:rsid w:val="1A442663"/>
    <w:rsid w:val="1A750A6F"/>
    <w:rsid w:val="1A9609E5"/>
    <w:rsid w:val="1ACE4623"/>
    <w:rsid w:val="1AD10DB0"/>
    <w:rsid w:val="1B154000"/>
    <w:rsid w:val="1B9C202B"/>
    <w:rsid w:val="1BE20386"/>
    <w:rsid w:val="1C217707"/>
    <w:rsid w:val="1C24274C"/>
    <w:rsid w:val="1CC61A56"/>
    <w:rsid w:val="1CF10155"/>
    <w:rsid w:val="1D1C4669"/>
    <w:rsid w:val="1D71569B"/>
    <w:rsid w:val="1DA13929"/>
    <w:rsid w:val="1ECE074D"/>
    <w:rsid w:val="1EE2069D"/>
    <w:rsid w:val="1F330EF8"/>
    <w:rsid w:val="1FD224BF"/>
    <w:rsid w:val="20713A86"/>
    <w:rsid w:val="208732AA"/>
    <w:rsid w:val="20880DD0"/>
    <w:rsid w:val="223E3E3C"/>
    <w:rsid w:val="23452FA8"/>
    <w:rsid w:val="23643CAC"/>
    <w:rsid w:val="241A5C0D"/>
    <w:rsid w:val="245416F5"/>
    <w:rsid w:val="24BB1774"/>
    <w:rsid w:val="24F1163A"/>
    <w:rsid w:val="251175E6"/>
    <w:rsid w:val="2561056D"/>
    <w:rsid w:val="25F413E1"/>
    <w:rsid w:val="27736336"/>
    <w:rsid w:val="27B61A84"/>
    <w:rsid w:val="28785781"/>
    <w:rsid w:val="2BDD6474"/>
    <w:rsid w:val="2CA13945"/>
    <w:rsid w:val="2DA01FC8"/>
    <w:rsid w:val="2DC86CB0"/>
    <w:rsid w:val="2DF9330D"/>
    <w:rsid w:val="2E262354"/>
    <w:rsid w:val="2E4E5407"/>
    <w:rsid w:val="2E514EF7"/>
    <w:rsid w:val="2E5844D8"/>
    <w:rsid w:val="2E7C01C6"/>
    <w:rsid w:val="2E994E69"/>
    <w:rsid w:val="2EFA733D"/>
    <w:rsid w:val="2F6A001E"/>
    <w:rsid w:val="2F902C6A"/>
    <w:rsid w:val="2F963509"/>
    <w:rsid w:val="2FA63874"/>
    <w:rsid w:val="2FAF0127"/>
    <w:rsid w:val="2FFF10AF"/>
    <w:rsid w:val="30A532D8"/>
    <w:rsid w:val="320209E2"/>
    <w:rsid w:val="32C20171"/>
    <w:rsid w:val="341964B7"/>
    <w:rsid w:val="3454129D"/>
    <w:rsid w:val="347F2CE0"/>
    <w:rsid w:val="352B46F4"/>
    <w:rsid w:val="35843E04"/>
    <w:rsid w:val="361231BE"/>
    <w:rsid w:val="366A4DA8"/>
    <w:rsid w:val="37E07842"/>
    <w:rsid w:val="38A70011"/>
    <w:rsid w:val="391B4A7F"/>
    <w:rsid w:val="394915ED"/>
    <w:rsid w:val="395B4E7C"/>
    <w:rsid w:val="397C2193"/>
    <w:rsid w:val="39846181"/>
    <w:rsid w:val="3A2B2AA0"/>
    <w:rsid w:val="3A6164C2"/>
    <w:rsid w:val="3AC56A51"/>
    <w:rsid w:val="3C9A5CBB"/>
    <w:rsid w:val="3D0C6BB9"/>
    <w:rsid w:val="3D600CB3"/>
    <w:rsid w:val="3D9D3B42"/>
    <w:rsid w:val="3DC53D40"/>
    <w:rsid w:val="3ED41958"/>
    <w:rsid w:val="3F2F6B8F"/>
    <w:rsid w:val="3FD61700"/>
    <w:rsid w:val="4081341A"/>
    <w:rsid w:val="40F26883"/>
    <w:rsid w:val="410F6C78"/>
    <w:rsid w:val="41FB71FC"/>
    <w:rsid w:val="422C22E4"/>
    <w:rsid w:val="42B64B1F"/>
    <w:rsid w:val="42DA5063"/>
    <w:rsid w:val="431F6F1A"/>
    <w:rsid w:val="438356FB"/>
    <w:rsid w:val="43B6162D"/>
    <w:rsid w:val="43CC0E50"/>
    <w:rsid w:val="43E10914"/>
    <w:rsid w:val="4436451B"/>
    <w:rsid w:val="44420222"/>
    <w:rsid w:val="447A4D50"/>
    <w:rsid w:val="44A1408B"/>
    <w:rsid w:val="458319E2"/>
    <w:rsid w:val="45C17302"/>
    <w:rsid w:val="46B43DEC"/>
    <w:rsid w:val="46C35225"/>
    <w:rsid w:val="4831589B"/>
    <w:rsid w:val="483B2A48"/>
    <w:rsid w:val="491017DF"/>
    <w:rsid w:val="49584F34"/>
    <w:rsid w:val="4A275032"/>
    <w:rsid w:val="4A547DF1"/>
    <w:rsid w:val="4BB8788A"/>
    <w:rsid w:val="4C424DCE"/>
    <w:rsid w:val="4C523EBC"/>
    <w:rsid w:val="4C746529"/>
    <w:rsid w:val="4CE30FB8"/>
    <w:rsid w:val="4D0258E3"/>
    <w:rsid w:val="4D057181"/>
    <w:rsid w:val="4D624DE0"/>
    <w:rsid w:val="4DCB2178"/>
    <w:rsid w:val="4DD94895"/>
    <w:rsid w:val="4E3A10AC"/>
    <w:rsid w:val="4E507D60"/>
    <w:rsid w:val="4E7D7A00"/>
    <w:rsid w:val="4EB470B0"/>
    <w:rsid w:val="4ECA2430"/>
    <w:rsid w:val="4FD749A5"/>
    <w:rsid w:val="50561E43"/>
    <w:rsid w:val="50962F12"/>
    <w:rsid w:val="50D64E0D"/>
    <w:rsid w:val="5187285A"/>
    <w:rsid w:val="519B1722"/>
    <w:rsid w:val="523A5B1F"/>
    <w:rsid w:val="524845FC"/>
    <w:rsid w:val="527F1783"/>
    <w:rsid w:val="52AB07CA"/>
    <w:rsid w:val="52EB5084"/>
    <w:rsid w:val="536F7A4A"/>
    <w:rsid w:val="53883701"/>
    <w:rsid w:val="544D7D8B"/>
    <w:rsid w:val="5486329D"/>
    <w:rsid w:val="54CE1930"/>
    <w:rsid w:val="55081EA5"/>
    <w:rsid w:val="554E25D0"/>
    <w:rsid w:val="56756BA4"/>
    <w:rsid w:val="57757B5A"/>
    <w:rsid w:val="57802226"/>
    <w:rsid w:val="5827444F"/>
    <w:rsid w:val="587873A1"/>
    <w:rsid w:val="59362507"/>
    <w:rsid w:val="59570D64"/>
    <w:rsid w:val="59E00D5A"/>
    <w:rsid w:val="5A484022"/>
    <w:rsid w:val="5A736BAF"/>
    <w:rsid w:val="5B1C2265"/>
    <w:rsid w:val="5BF60D08"/>
    <w:rsid w:val="5C3F445D"/>
    <w:rsid w:val="5C6E09B9"/>
    <w:rsid w:val="5C871960"/>
    <w:rsid w:val="5C983B6D"/>
    <w:rsid w:val="5DD2594F"/>
    <w:rsid w:val="5DF70D68"/>
    <w:rsid w:val="5F142CCC"/>
    <w:rsid w:val="60432042"/>
    <w:rsid w:val="605361DC"/>
    <w:rsid w:val="619012B7"/>
    <w:rsid w:val="625247BE"/>
    <w:rsid w:val="62C236F2"/>
    <w:rsid w:val="633A772C"/>
    <w:rsid w:val="639A535B"/>
    <w:rsid w:val="64234664"/>
    <w:rsid w:val="64A05CB5"/>
    <w:rsid w:val="6502071E"/>
    <w:rsid w:val="65393A14"/>
    <w:rsid w:val="65864EAB"/>
    <w:rsid w:val="66843553"/>
    <w:rsid w:val="66F67E0E"/>
    <w:rsid w:val="67CB0F83"/>
    <w:rsid w:val="681A18DB"/>
    <w:rsid w:val="682B7F8C"/>
    <w:rsid w:val="689A2A1B"/>
    <w:rsid w:val="69006D22"/>
    <w:rsid w:val="693F2A7E"/>
    <w:rsid w:val="69A43B52"/>
    <w:rsid w:val="69AF6E83"/>
    <w:rsid w:val="6AFA2377"/>
    <w:rsid w:val="6B3E1D84"/>
    <w:rsid w:val="6B851761"/>
    <w:rsid w:val="6BCE135A"/>
    <w:rsid w:val="6BDD3C18"/>
    <w:rsid w:val="6BEB66B7"/>
    <w:rsid w:val="6E2711F5"/>
    <w:rsid w:val="6E775CD9"/>
    <w:rsid w:val="6EA07B55"/>
    <w:rsid w:val="6F2140E1"/>
    <w:rsid w:val="700F3CEF"/>
    <w:rsid w:val="70226720"/>
    <w:rsid w:val="705A36F0"/>
    <w:rsid w:val="70AE175A"/>
    <w:rsid w:val="70FE623D"/>
    <w:rsid w:val="71237A52"/>
    <w:rsid w:val="7295114D"/>
    <w:rsid w:val="72B172DF"/>
    <w:rsid w:val="73797DFD"/>
    <w:rsid w:val="73927111"/>
    <w:rsid w:val="73AB01D2"/>
    <w:rsid w:val="73AF381F"/>
    <w:rsid w:val="73DE5EB2"/>
    <w:rsid w:val="749B3DA3"/>
    <w:rsid w:val="76191423"/>
    <w:rsid w:val="763E2BEB"/>
    <w:rsid w:val="76950D6D"/>
    <w:rsid w:val="770C71DA"/>
    <w:rsid w:val="77443A25"/>
    <w:rsid w:val="77647702"/>
    <w:rsid w:val="781E0F73"/>
    <w:rsid w:val="78886D34"/>
    <w:rsid w:val="78EE303B"/>
    <w:rsid w:val="791F1447"/>
    <w:rsid w:val="79390854"/>
    <w:rsid w:val="79DC7338"/>
    <w:rsid w:val="7B137C6F"/>
    <w:rsid w:val="7C460A98"/>
    <w:rsid w:val="7D140B97"/>
    <w:rsid w:val="7DAE0FEB"/>
    <w:rsid w:val="7DCB142B"/>
    <w:rsid w:val="7DE9674B"/>
    <w:rsid w:val="7E461AFB"/>
    <w:rsid w:val="7E551467"/>
    <w:rsid w:val="7E941F8F"/>
    <w:rsid w:val="7EAE4002"/>
    <w:rsid w:val="7EB75C7D"/>
    <w:rsid w:val="7EC86F76"/>
    <w:rsid w:val="7FEA5BDF"/>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9218"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er" w:semiHidden="0" w:qFormat="1"/>
    <w:lsdException w:name="footer" w:semiHidden="0" w:qFormat="1"/>
    <w:lsdException w:name="Title" w:semiHidden="0" w:unhideWhenUsed="0"/>
    <w:lsdException w:name="Default Paragraph Font" w:uiPriority="1" w:qFormat="1"/>
    <w:lsdException w:name="Subtitle" w:semiHidden="0" w:unhideWhenUsed="0"/>
    <w:lsdException w:name="Strong" w:semiHidden="0" w:unhideWhenUsed="0"/>
    <w:lsdException w:name="Emphasis" w:semiHidden="0" w:unhideWhenUsed="0"/>
    <w:lsdException w:name="Plain Text" w:semiHidden="0" w:uiPriority="0" w:qFormat="1"/>
    <w:lsdException w:name="Normal (Web)" w:semiHidden="0" w:qFormat="1"/>
    <w:lsdException w:name="Normal Table" w:qFormat="1"/>
    <w:lsdException w:name="Balloon Text" w:semiHidden="0"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21283"/>
    <w:pPr>
      <w:widowControl w:val="0"/>
      <w:jc w:val="both"/>
    </w:pPr>
    <w:rPr>
      <w:rFonts w:ascii="Calibri" w:hAnsi="Calibri"/>
      <w:kern w:val="2"/>
      <w:sz w:val="21"/>
      <w:szCs w:val="22"/>
    </w:rPr>
  </w:style>
  <w:style w:type="paragraph" w:styleId="1">
    <w:name w:val="heading 1"/>
    <w:basedOn w:val="a"/>
    <w:link w:val="1Char"/>
    <w:uiPriority w:val="9"/>
    <w:qFormat/>
    <w:rsid w:val="00121283"/>
    <w:pPr>
      <w:keepNext/>
      <w:keepLines/>
      <w:spacing w:before="340" w:after="330" w:line="578" w:lineRule="auto"/>
      <w:outlineLvl w:val="0"/>
    </w:pPr>
    <w:rPr>
      <w:b/>
      <w:bCs/>
      <w:kern w:val="44"/>
      <w:sz w:val="44"/>
      <w:szCs w:val="44"/>
    </w:rPr>
  </w:style>
  <w:style w:type="paragraph" w:styleId="2">
    <w:name w:val="heading 2"/>
    <w:basedOn w:val="a"/>
    <w:link w:val="2Char"/>
    <w:qFormat/>
    <w:rsid w:val="00121283"/>
    <w:pPr>
      <w:keepNext/>
      <w:keepLines/>
      <w:spacing w:before="260" w:after="260" w:line="415" w:lineRule="auto"/>
      <w:outlineLvl w:val="1"/>
    </w:pPr>
    <w:rPr>
      <w:rFonts w:ascii="Arial" w:eastAsia="黑体" w:hAnsi="Arial"/>
      <w:b/>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Char"/>
    <w:unhideWhenUsed/>
    <w:qFormat/>
    <w:rsid w:val="00121283"/>
    <w:rPr>
      <w:rFonts w:ascii="宋体" w:hAnsi="Courier New" w:cs="Courier New"/>
      <w:bCs/>
      <w:szCs w:val="21"/>
    </w:rPr>
  </w:style>
  <w:style w:type="paragraph" w:styleId="a4">
    <w:name w:val="Balloon Text"/>
    <w:basedOn w:val="a"/>
    <w:link w:val="Char0"/>
    <w:uiPriority w:val="99"/>
    <w:unhideWhenUsed/>
    <w:qFormat/>
    <w:rsid w:val="00121283"/>
    <w:rPr>
      <w:sz w:val="18"/>
      <w:szCs w:val="18"/>
    </w:rPr>
  </w:style>
  <w:style w:type="paragraph" w:styleId="a5">
    <w:name w:val="footer"/>
    <w:basedOn w:val="a"/>
    <w:link w:val="Char1"/>
    <w:uiPriority w:val="99"/>
    <w:unhideWhenUsed/>
    <w:qFormat/>
    <w:rsid w:val="00121283"/>
    <w:pPr>
      <w:tabs>
        <w:tab w:val="center" w:pos="4153"/>
        <w:tab w:val="right" w:pos="8306"/>
      </w:tabs>
      <w:snapToGrid w:val="0"/>
      <w:jc w:val="left"/>
    </w:pPr>
    <w:rPr>
      <w:sz w:val="18"/>
      <w:szCs w:val="18"/>
    </w:rPr>
  </w:style>
  <w:style w:type="paragraph" w:styleId="a6">
    <w:name w:val="header"/>
    <w:basedOn w:val="a"/>
    <w:link w:val="Char2"/>
    <w:uiPriority w:val="99"/>
    <w:unhideWhenUsed/>
    <w:qFormat/>
    <w:rsid w:val="00121283"/>
    <w:pPr>
      <w:pBdr>
        <w:bottom w:val="single" w:sz="6" w:space="1" w:color="auto"/>
      </w:pBdr>
      <w:tabs>
        <w:tab w:val="center" w:pos="4153"/>
        <w:tab w:val="right" w:pos="8306"/>
      </w:tabs>
      <w:snapToGrid w:val="0"/>
      <w:jc w:val="center"/>
    </w:pPr>
    <w:rPr>
      <w:sz w:val="18"/>
      <w:szCs w:val="18"/>
    </w:rPr>
  </w:style>
  <w:style w:type="paragraph" w:styleId="a7">
    <w:name w:val="Normal (Web)"/>
    <w:basedOn w:val="a"/>
    <w:uiPriority w:val="99"/>
    <w:unhideWhenUsed/>
    <w:qFormat/>
    <w:rsid w:val="00121283"/>
    <w:pPr>
      <w:spacing w:before="100" w:beforeAutospacing="1" w:after="100" w:afterAutospacing="1"/>
      <w:jc w:val="left"/>
    </w:pPr>
    <w:rPr>
      <w:kern w:val="0"/>
      <w:sz w:val="24"/>
    </w:rPr>
  </w:style>
  <w:style w:type="table" w:styleId="a8">
    <w:name w:val="Table Grid"/>
    <w:basedOn w:val="a1"/>
    <w:uiPriority w:val="59"/>
    <w:qFormat/>
    <w:rsid w:val="0012128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Char">
    <w:name w:val="标题 1 Char"/>
    <w:basedOn w:val="a0"/>
    <w:link w:val="1"/>
    <w:uiPriority w:val="9"/>
    <w:qFormat/>
    <w:rsid w:val="00121283"/>
    <w:rPr>
      <w:b/>
      <w:bCs/>
      <w:kern w:val="44"/>
      <w:sz w:val="44"/>
      <w:szCs w:val="44"/>
    </w:rPr>
  </w:style>
  <w:style w:type="character" w:customStyle="1" w:styleId="2Char">
    <w:name w:val="标题 2 Char"/>
    <w:basedOn w:val="a0"/>
    <w:link w:val="2"/>
    <w:qFormat/>
    <w:rsid w:val="00121283"/>
    <w:rPr>
      <w:rFonts w:ascii="Arial" w:eastAsia="黑体" w:hAnsi="Arial"/>
      <w:b/>
      <w:kern w:val="2"/>
      <w:sz w:val="32"/>
      <w:szCs w:val="32"/>
    </w:rPr>
  </w:style>
  <w:style w:type="character" w:customStyle="1" w:styleId="Char10">
    <w:name w:val="纯文本 Char1"/>
    <w:basedOn w:val="a0"/>
    <w:uiPriority w:val="99"/>
    <w:semiHidden/>
    <w:qFormat/>
    <w:rsid w:val="00121283"/>
    <w:rPr>
      <w:rFonts w:ascii="宋体" w:eastAsia="宋体" w:hAnsi="Courier New" w:cs="Courier New"/>
      <w:szCs w:val="21"/>
    </w:rPr>
  </w:style>
  <w:style w:type="character" w:customStyle="1" w:styleId="Char0">
    <w:name w:val="批注框文本 Char"/>
    <w:basedOn w:val="a0"/>
    <w:link w:val="a4"/>
    <w:uiPriority w:val="99"/>
    <w:semiHidden/>
    <w:qFormat/>
    <w:rsid w:val="00121283"/>
    <w:rPr>
      <w:kern w:val="2"/>
      <w:sz w:val="18"/>
      <w:szCs w:val="18"/>
    </w:rPr>
  </w:style>
  <w:style w:type="character" w:customStyle="1" w:styleId="Char1">
    <w:name w:val="页脚 Char"/>
    <w:basedOn w:val="a0"/>
    <w:link w:val="a5"/>
    <w:uiPriority w:val="99"/>
    <w:semiHidden/>
    <w:qFormat/>
    <w:rsid w:val="00121283"/>
    <w:rPr>
      <w:kern w:val="2"/>
      <w:sz w:val="18"/>
      <w:szCs w:val="18"/>
    </w:rPr>
  </w:style>
  <w:style w:type="character" w:customStyle="1" w:styleId="Char2">
    <w:name w:val="页眉 Char"/>
    <w:basedOn w:val="a0"/>
    <w:link w:val="a6"/>
    <w:uiPriority w:val="99"/>
    <w:semiHidden/>
    <w:qFormat/>
    <w:rsid w:val="00121283"/>
    <w:rPr>
      <w:kern w:val="2"/>
      <w:sz w:val="18"/>
      <w:szCs w:val="18"/>
    </w:rPr>
  </w:style>
  <w:style w:type="character" w:customStyle="1" w:styleId="Char">
    <w:name w:val="纯文本 Char"/>
    <w:basedOn w:val="a0"/>
    <w:link w:val="a3"/>
    <w:qFormat/>
    <w:rsid w:val="00121283"/>
    <w:rPr>
      <w:rFonts w:ascii="宋体" w:eastAsia="宋体" w:hAnsi="Courier New" w:cs="Courier New"/>
      <w:bCs/>
      <w:szCs w:val="21"/>
    </w:rPr>
  </w:style>
  <w:style w:type="paragraph" w:styleId="a9">
    <w:name w:val="List Paragraph"/>
    <w:basedOn w:val="a"/>
    <w:qFormat/>
    <w:rsid w:val="00121283"/>
    <w:pPr>
      <w:ind w:firstLineChars="200" w:firstLine="420"/>
    </w:pPr>
  </w:style>
  <w:style w:type="paragraph" w:customStyle="1" w:styleId="xl35">
    <w:name w:val="xl35"/>
    <w:basedOn w:val="a"/>
    <w:qFormat/>
    <w:rsid w:val="00121283"/>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 w:val="24"/>
      <w:szCs w:val="2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satMod val="300000"/>
                <a:tint val="50000"/>
              </a:schemeClr>
            </a:gs>
            <a:gs pos="35000">
              <a:schemeClr val="phClr">
                <a:satMod val="300000"/>
                <a:tint val="37000"/>
              </a:schemeClr>
            </a:gs>
            <a:gs pos="100000">
              <a:schemeClr val="phClr">
                <a:satMod val="350000"/>
                <a:tint val="15000"/>
              </a:schemeClr>
            </a:gs>
          </a:gsLst>
          <a:lin ang="16200000" scaled="1"/>
        </a:gradFill>
        <a:gradFill rotWithShape="1">
          <a:gsLst>
            <a:gs pos="0">
              <a:schemeClr val="phClr">
                <a:satMod val="130000"/>
                <a:shade val="51000"/>
              </a:schemeClr>
            </a:gs>
            <a:gs pos="80000">
              <a:schemeClr val="phClr">
                <a:satMod val="130000"/>
                <a:shade val="93000"/>
              </a:schemeClr>
            </a:gs>
            <a:gs pos="100000">
              <a:schemeClr val="phClr">
                <a:satMod val="135000"/>
                <a:shade val="94000"/>
              </a:schemeClr>
            </a:gs>
          </a:gsLst>
          <a:lin ang="16200000" scaled="0"/>
        </a:gradFill>
      </a:fillStyleLst>
      <a:lnStyleLst>
        <a:ln w="9525" cap="flat" cmpd="sng" algn="ctr">
          <a:solidFill>
            <a:schemeClr val="phClr">
              <a:satMod val="105000"/>
              <a:shade val="9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atMod val="350000"/>
                <a:tint val="40000"/>
              </a:schemeClr>
            </a:gs>
            <a:gs pos="40000">
              <a:schemeClr val="phClr">
                <a:satMod val="350000"/>
                <a:shade val="99000"/>
                <a:tint val="45000"/>
              </a:schemeClr>
            </a:gs>
            <a:gs pos="100000">
              <a:schemeClr val="phClr">
                <a:satMod val="255000"/>
                <a:shade val="20000"/>
              </a:schemeClr>
            </a:gs>
          </a:gsLst>
          <a:path path="circle">
            <a:fillToRect l="50000" t="-80000" r="50000" b="180000"/>
          </a:path>
        </a:gradFill>
        <a:gradFill rotWithShape="1">
          <a:gsLst>
            <a:gs pos="0">
              <a:schemeClr val="phClr">
                <a:satMod val="300000"/>
                <a:tint val="80000"/>
              </a:schemeClr>
            </a:gs>
            <a:gs pos="100000">
              <a:schemeClr val="phClr">
                <a:satMod val="200000"/>
                <a:shade val="3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208</TotalTime>
  <Pages>4</Pages>
  <Words>381</Words>
  <Characters>2177</Characters>
  <Application>Microsoft Office Word</Application>
  <DocSecurity>0</DocSecurity>
  <Lines>18</Lines>
  <Paragraphs>5</Paragraphs>
  <ScaleCrop>false</ScaleCrop>
  <Company>Sky123.Org</Company>
  <LinksUpToDate>false</LinksUpToDate>
  <CharactersWithSpaces>2553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cp:lastModifiedBy>
  <cp:revision>8</cp:revision>
  <cp:lastPrinted>2026-09-08T11:36:00Z</cp:lastPrinted>
  <dcterms:created xsi:type="dcterms:W3CDTF">2026-04-23T09:31:00Z</dcterms:created>
  <dcterms:modified xsi:type="dcterms:W3CDTF">2026-09-15T09:57:00Z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A72B3F520A02490C8828EE54A7FDE5BC_13</vt:lpwstr>
  </property>
  <property fmtid="{D5CDD505-2E9C-101B-9397-08002B2CF9AE}" pid="4" name="KSOTemplateDocerSaveRecord">
    <vt:lpwstr>eyJoZGlkIjoiM2VkYmVlNzhmMDc5ZWZlYWIxYjdhM2ZjMGNiMzFlMjkiLCJ1c2VySWQiOiI3NzAxOTU3MjYifQ==</vt:lpwstr>
  </property>
</Properties>
</file>