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3AAC">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bookmarkStart w:id="1" w:name="_GoBack"/>
      <w:r>
        <w:rPr>
          <w:rFonts w:hint="eastAsia" w:ascii="方正小标宋简体" w:hAnsi="方正小标宋简体" w:eastAsia="方正小标宋简体" w:cs="方正小标宋简体"/>
          <w:b w:val="0"/>
          <w:kern w:val="2"/>
          <w:sz w:val="44"/>
          <w:szCs w:val="44"/>
          <w:lang w:val="en-US" w:eastAsia="zh-CN" w:bidi="ar-SA"/>
        </w:rPr>
        <w:t>医院商保服务平台建设</w:t>
      </w:r>
    </w:p>
    <w:p w14:paraId="615543AD">
      <w:pPr>
        <w:pStyle w:val="2"/>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需求</w:t>
      </w:r>
      <w:r>
        <w:rPr>
          <w:rFonts w:hint="eastAsia" w:ascii="方正小标宋简体" w:hAnsi="方正小标宋简体" w:eastAsia="方正小标宋简体" w:cs="方正小标宋简体"/>
          <w:b w:val="0"/>
          <w:kern w:val="2"/>
          <w:szCs w:val="44"/>
        </w:rPr>
        <w:t>调研公告</w:t>
      </w:r>
    </w:p>
    <w:p w14:paraId="22A6A73A">
      <w:pPr>
        <w:widowControl/>
        <w:shd w:val="clear" w:color="auto" w:fill="FFFFFF"/>
        <w:adjustRightInd w:val="0"/>
        <w:snapToGrid w:val="0"/>
        <w:spacing w:after="0" w:line="360" w:lineRule="auto"/>
        <w:jc w:val="center"/>
        <w:rPr>
          <w:rFonts w:hint="eastAsia" w:ascii="仿宋_GB2312" w:hAnsi="仿宋_GB2312" w:eastAsia="仿宋_GB2312" w:cs="仿宋_GB2312"/>
          <w:b/>
          <w:color w:val="000000"/>
          <w:kern w:val="0"/>
          <w:sz w:val="32"/>
          <w:szCs w:val="32"/>
          <w:shd w:val="clear" w:color="auto" w:fill="FFFFFF"/>
        </w:rPr>
      </w:pPr>
    </w:p>
    <w:p w14:paraId="1F1233C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DB9BB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9B476">
            <w:pPr>
              <w:pStyle w:val="7"/>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CD1C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E105C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893C">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65CA58">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项目名称：医院商保服务平台建设 </w:t>
            </w:r>
          </w:p>
        </w:tc>
      </w:tr>
      <w:tr w14:paraId="708BF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A9110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F285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31</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7</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2BBC4410">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14:paraId="6E320C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AE54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B1F0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lang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6B80DC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7B811">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D24FD">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4B16E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910A8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4DEE07">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C06BAC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C6DD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3EF340">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B13F5F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7D11359">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AE023C3">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53C8AEEE">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4EBB80D">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郑</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、高工</w:t>
      </w:r>
    </w:p>
    <w:p w14:paraId="1FA7439D">
      <w:pPr>
        <w:pStyle w:val="12"/>
        <w:spacing w:after="0" w:line="360" w:lineRule="auto"/>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ED9A11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w:t>
      </w:r>
      <w:r>
        <w:rPr>
          <w:rFonts w:hint="eastAsia" w:ascii="仿宋_GB2312" w:hAnsi="仿宋_GB2312" w:eastAsia="仿宋_GB2312" w:cs="仿宋_GB2312"/>
          <w:b/>
          <w:color w:val="000000"/>
          <w:kern w:val="0"/>
          <w:sz w:val="32"/>
          <w:szCs w:val="32"/>
          <w:shd w:val="clear" w:color="auto" w:fill="FFFFFF"/>
          <w:lang w:eastAsia="zh-CN"/>
        </w:rPr>
        <w:t>调研</w:t>
      </w:r>
      <w:r>
        <w:rPr>
          <w:rFonts w:hint="eastAsia" w:ascii="仿宋_GB2312" w:hAnsi="仿宋_GB2312" w:eastAsia="仿宋_GB2312" w:cs="仿宋_GB2312"/>
          <w:b/>
          <w:color w:val="000000"/>
          <w:kern w:val="0"/>
          <w:sz w:val="32"/>
          <w:szCs w:val="32"/>
          <w:shd w:val="clear" w:color="auto" w:fill="FFFFFF"/>
        </w:rPr>
        <w:t>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6662"/>
      </w:tblGrid>
      <w:tr w14:paraId="475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697" w:type="dxa"/>
            <w:vAlign w:val="center"/>
          </w:tcPr>
          <w:p w14:paraId="2E06055D">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6662" w:type="dxa"/>
            <w:vAlign w:val="center"/>
          </w:tcPr>
          <w:p w14:paraId="38088D2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p w14:paraId="3B1B551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p w14:paraId="229BA02E">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6E39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2697" w:type="dxa"/>
            <w:vAlign w:val="center"/>
          </w:tcPr>
          <w:p w14:paraId="50797CE7">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6662" w:type="dxa"/>
            <w:vAlign w:val="center"/>
          </w:tcPr>
          <w:p w14:paraId="4356A65F">
            <w:pPr>
              <w:pStyle w:val="17"/>
              <w:numPr>
                <w:ilvl w:val="0"/>
                <w:numId w:val="0"/>
              </w:numPr>
              <w:spacing w:line="360" w:lineRule="auto"/>
              <w:ind w:leftChars="0"/>
              <w:rPr>
                <w:rFonts w:hint="default" w:ascii="宋体" w:hAnsi="宋体"/>
                <w:sz w:val="24"/>
                <w:szCs w:val="24"/>
                <w:lang w:val="en-US" w:eastAsia="zh-CN"/>
              </w:rPr>
            </w:pPr>
            <w:r>
              <w:rPr>
                <w:rFonts w:hint="default" w:ascii="仿宋_GB2312" w:hAnsi="仿宋_GB2312" w:eastAsia="仿宋_GB2312" w:cs="仿宋_GB2312"/>
                <w:color w:val="000000"/>
                <w:kern w:val="0"/>
                <w:sz w:val="28"/>
                <w:szCs w:val="28"/>
                <w:lang w:val="en-US" w:eastAsia="zh-CN" w:bidi="ar-SA"/>
              </w:rPr>
              <w:t>医院商保服务平台建设</w:t>
            </w:r>
          </w:p>
        </w:tc>
      </w:tr>
    </w:tbl>
    <w:p w14:paraId="2779AD4C">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1408E5F7">
      <w:pPr>
        <w:keepNext w:val="0"/>
        <w:keepLines w:val="0"/>
        <w:pageBreakBefore w:val="0"/>
        <w:widowControl w:val="0"/>
        <w:numPr>
          <w:ilvl w:val="0"/>
          <w:numId w:val="1"/>
        </w:numPr>
        <w:kinsoku/>
        <w:wordWrap/>
        <w:overflowPunct/>
        <w:topLinePunct w:val="0"/>
        <w:autoSpaceDE/>
        <w:autoSpaceDN/>
        <w:bidi w:val="0"/>
        <w:adjustRightInd/>
        <w:snapToGrid/>
        <w:spacing w:after="0" w:line="590" w:lineRule="exact"/>
        <w:ind w:left="0" w:leftChars="0" w:firstLine="420" w:firstLineChars="0"/>
        <w:textAlignment w:val="auto"/>
        <w:rPr>
          <w:rFonts w:hint="eastAsia" w:ascii="仿宋_GB2312" w:hAnsi="仿宋_GB2312" w:eastAsia="仿宋_GB2312" w:cs="仿宋_GB2312"/>
          <w:b w:val="0"/>
          <w:bCs w:val="0"/>
          <w:kern w:val="28"/>
          <w:sz w:val="32"/>
          <w:szCs w:val="32"/>
          <w:lang w:val="en-US" w:eastAsia="zh-CN" w:bidi="ar-SA"/>
        </w:rPr>
      </w:pPr>
      <w:r>
        <w:rPr>
          <w:rFonts w:hint="eastAsia" w:ascii="仿宋_GB2312" w:hAnsi="仿宋_GB2312" w:eastAsia="仿宋_GB2312" w:cs="仿宋_GB2312"/>
          <w:b w:val="0"/>
          <w:bCs w:val="0"/>
          <w:kern w:val="28"/>
          <w:sz w:val="32"/>
          <w:szCs w:val="32"/>
          <w:lang w:val="en-US" w:eastAsia="zh-CN" w:bidi="ar-SA"/>
        </w:rPr>
        <w:t>具有医院商保结算平台整体建设能力，拥有同类医院项目成功案例者优先。</w:t>
      </w:r>
    </w:p>
    <w:p w14:paraId="4A33FB25">
      <w:pPr>
        <w:keepNext w:val="0"/>
        <w:keepLines w:val="0"/>
        <w:pageBreakBefore w:val="0"/>
        <w:widowControl w:val="0"/>
        <w:numPr>
          <w:ilvl w:val="0"/>
          <w:numId w:val="1"/>
        </w:numPr>
        <w:kinsoku/>
        <w:wordWrap/>
        <w:overflowPunct/>
        <w:topLinePunct w:val="0"/>
        <w:autoSpaceDE/>
        <w:autoSpaceDN/>
        <w:bidi w:val="0"/>
        <w:adjustRightInd/>
        <w:snapToGrid/>
        <w:spacing w:after="0" w:line="590" w:lineRule="exact"/>
        <w:ind w:left="0" w:leftChars="0" w:firstLine="420" w:firstLineChars="0"/>
        <w:textAlignment w:val="auto"/>
        <w:rPr>
          <w:rFonts w:hint="eastAsia" w:ascii="仿宋_GB2312" w:hAnsi="仿宋_GB2312" w:eastAsia="仿宋_GB2312" w:cs="仿宋_GB2312"/>
          <w:b w:val="0"/>
          <w:bCs w:val="0"/>
          <w:kern w:val="28"/>
          <w:sz w:val="32"/>
          <w:szCs w:val="32"/>
          <w:lang w:val="en-US" w:eastAsia="zh-CN" w:bidi="ar-SA"/>
        </w:rPr>
      </w:pPr>
      <w:r>
        <w:rPr>
          <w:rFonts w:hint="eastAsia" w:ascii="仿宋_GB2312" w:hAnsi="仿宋_GB2312" w:eastAsia="仿宋_GB2312" w:cs="仿宋_GB2312"/>
          <w:b w:val="0"/>
          <w:bCs w:val="0"/>
          <w:kern w:val="28"/>
          <w:sz w:val="32"/>
          <w:szCs w:val="32"/>
          <w:lang w:val="en-US" w:eastAsia="zh-CN" w:bidi="ar-SA"/>
        </w:rPr>
        <w:t>支持保险公司进行商保客户导流及分诊选医，并可根据医院特点进行分诊模型定制。</w:t>
      </w:r>
    </w:p>
    <w:p w14:paraId="47368C73">
      <w:pPr>
        <w:keepNext w:val="0"/>
        <w:keepLines w:val="0"/>
        <w:pageBreakBefore w:val="0"/>
        <w:widowControl w:val="0"/>
        <w:numPr>
          <w:ilvl w:val="0"/>
          <w:numId w:val="1"/>
        </w:numPr>
        <w:kinsoku/>
        <w:wordWrap/>
        <w:overflowPunct/>
        <w:topLinePunct w:val="0"/>
        <w:autoSpaceDE/>
        <w:autoSpaceDN/>
        <w:bidi w:val="0"/>
        <w:adjustRightInd/>
        <w:snapToGrid/>
        <w:spacing w:after="0" w:line="590" w:lineRule="exact"/>
        <w:ind w:left="0" w:leftChars="0" w:firstLine="420" w:firstLineChars="0"/>
        <w:textAlignment w:val="auto"/>
        <w:rPr>
          <w:rFonts w:hint="eastAsia" w:ascii="仿宋_GB2312" w:hAnsi="仿宋_GB2312" w:eastAsia="仿宋_GB2312" w:cs="仿宋_GB2312"/>
          <w:b w:val="0"/>
          <w:bCs w:val="0"/>
          <w:kern w:val="28"/>
          <w:sz w:val="32"/>
          <w:szCs w:val="32"/>
          <w:lang w:val="en-US" w:eastAsia="zh-CN" w:bidi="ar-SA"/>
        </w:rPr>
      </w:pPr>
      <w:r>
        <w:rPr>
          <w:rFonts w:hint="eastAsia" w:ascii="仿宋_GB2312" w:hAnsi="仿宋_GB2312" w:eastAsia="仿宋_GB2312" w:cs="仿宋_GB2312"/>
          <w:b w:val="0"/>
          <w:bCs w:val="0"/>
          <w:kern w:val="28"/>
          <w:sz w:val="32"/>
          <w:szCs w:val="32"/>
          <w:lang w:val="en-US" w:eastAsia="zh-CN" w:bidi="ar-SA"/>
        </w:rPr>
        <w:t>支持商保客户对权益的申请及查询，支持医生查询保单权益，并具备对应可报销药品目录的提示功能。</w:t>
      </w:r>
    </w:p>
    <w:p w14:paraId="12B6E93A">
      <w:pPr>
        <w:keepNext w:val="0"/>
        <w:keepLines w:val="0"/>
        <w:pageBreakBefore w:val="0"/>
        <w:widowControl w:val="0"/>
        <w:numPr>
          <w:ilvl w:val="0"/>
          <w:numId w:val="1"/>
        </w:numPr>
        <w:kinsoku/>
        <w:wordWrap/>
        <w:overflowPunct/>
        <w:topLinePunct w:val="0"/>
        <w:autoSpaceDE/>
        <w:autoSpaceDN/>
        <w:bidi w:val="0"/>
        <w:adjustRightInd/>
        <w:snapToGrid/>
        <w:spacing w:after="0" w:line="590" w:lineRule="exact"/>
        <w:ind w:left="0" w:leftChars="0" w:firstLine="420" w:firstLineChars="0"/>
        <w:textAlignment w:val="auto"/>
        <w:rPr>
          <w:rFonts w:hint="eastAsia" w:ascii="仿宋_GB2312" w:hAnsi="仿宋_GB2312" w:eastAsia="仿宋_GB2312" w:cs="仿宋_GB2312"/>
          <w:b w:val="0"/>
          <w:bCs w:val="0"/>
          <w:kern w:val="28"/>
          <w:sz w:val="32"/>
          <w:szCs w:val="32"/>
          <w:lang w:val="en-US" w:eastAsia="zh-CN" w:bidi="ar-SA"/>
        </w:rPr>
      </w:pPr>
      <w:r>
        <w:rPr>
          <w:rFonts w:hint="eastAsia" w:ascii="仿宋_GB2312" w:hAnsi="仿宋_GB2312" w:eastAsia="仿宋_GB2312" w:cs="仿宋_GB2312"/>
          <w:b w:val="0"/>
          <w:bCs w:val="0"/>
          <w:kern w:val="28"/>
          <w:sz w:val="32"/>
          <w:szCs w:val="32"/>
          <w:lang w:val="en-US" w:eastAsia="zh-CN" w:bidi="ar-SA"/>
        </w:rPr>
        <w:t>支持商保患者线上/线下多渠道申请直赔及快赔，支持医院、保司、服务平台三方自动结算，支持支付当日产生理赔账单。</w:t>
      </w:r>
    </w:p>
    <w:p w14:paraId="25A543E3">
      <w:pPr>
        <w:keepNext w:val="0"/>
        <w:keepLines w:val="0"/>
        <w:pageBreakBefore w:val="0"/>
        <w:widowControl w:val="0"/>
        <w:numPr>
          <w:ilvl w:val="0"/>
          <w:numId w:val="1"/>
        </w:numPr>
        <w:kinsoku/>
        <w:wordWrap/>
        <w:overflowPunct/>
        <w:topLinePunct w:val="0"/>
        <w:autoSpaceDE/>
        <w:autoSpaceDN/>
        <w:bidi w:val="0"/>
        <w:adjustRightInd/>
        <w:snapToGrid/>
        <w:spacing w:after="0" w:line="590" w:lineRule="exact"/>
        <w:ind w:left="0" w:leftChars="0" w:firstLine="420" w:firstLineChars="0"/>
        <w:textAlignment w:val="auto"/>
        <w:rPr>
          <w:rFonts w:hint="eastAsia" w:ascii="仿宋_GB2312" w:hAnsi="仿宋_GB2312" w:eastAsia="仿宋_GB2312" w:cs="仿宋_GB2312"/>
          <w:b w:val="0"/>
          <w:bCs w:val="0"/>
          <w:kern w:val="28"/>
          <w:sz w:val="32"/>
          <w:szCs w:val="32"/>
          <w:lang w:val="en-US" w:eastAsia="zh-CN" w:bidi="ar-SA"/>
        </w:rPr>
      </w:pPr>
      <w:r>
        <w:rPr>
          <w:rFonts w:hint="eastAsia" w:ascii="仿宋_GB2312" w:hAnsi="仿宋_GB2312" w:eastAsia="仿宋_GB2312" w:cs="仿宋_GB2312"/>
          <w:b w:val="0"/>
          <w:bCs w:val="0"/>
          <w:kern w:val="28"/>
          <w:sz w:val="32"/>
          <w:szCs w:val="32"/>
          <w:lang w:val="en-US" w:eastAsia="zh-CN" w:bidi="ar-SA"/>
        </w:rPr>
        <w:t>具备加密技术存储敏感信息（如身份证号、银行卡号），限制访问权限，禁止未经授权的第三方共享。</w:t>
      </w:r>
    </w:p>
    <w:p w14:paraId="612AB265">
      <w:pPr>
        <w:keepNext w:val="0"/>
        <w:keepLines w:val="0"/>
        <w:pageBreakBefore w:val="0"/>
        <w:widowControl w:val="0"/>
        <w:numPr>
          <w:ilvl w:val="0"/>
          <w:numId w:val="1"/>
        </w:numPr>
        <w:kinsoku/>
        <w:wordWrap/>
        <w:overflowPunct/>
        <w:topLinePunct w:val="0"/>
        <w:autoSpaceDE/>
        <w:autoSpaceDN/>
        <w:bidi w:val="0"/>
        <w:adjustRightInd/>
        <w:snapToGrid/>
        <w:spacing w:after="0" w:line="590" w:lineRule="exact"/>
        <w:ind w:left="0" w:leftChars="0" w:firstLine="420" w:firstLineChars="0"/>
        <w:textAlignment w:val="auto"/>
        <w:rPr>
          <w:rFonts w:hint="eastAsia" w:ascii="仿宋_GB2312" w:hAnsi="仿宋_GB2312" w:cs="仿宋_GB2312"/>
          <w:b w:val="0"/>
          <w:bCs w:val="0"/>
          <w:sz w:val="32"/>
          <w:szCs w:val="32"/>
          <w:lang w:val="en-US" w:eastAsia="zh-CN"/>
        </w:rPr>
      </w:pPr>
      <w:r>
        <w:rPr>
          <w:rFonts w:hint="eastAsia" w:ascii="仿宋_GB2312" w:hAnsi="仿宋_GB2312" w:eastAsia="仿宋_GB2312" w:cs="仿宋_GB2312"/>
          <w:b w:val="0"/>
          <w:bCs w:val="0"/>
          <w:kern w:val="28"/>
          <w:sz w:val="32"/>
          <w:szCs w:val="32"/>
          <w:lang w:val="en-US" w:eastAsia="zh-CN" w:bidi="ar-SA"/>
        </w:rPr>
        <w:t>需提供项目建设过程中在接口费用、服务中心建设、人员培训及派驻等过程中的费用分担方案。</w:t>
      </w:r>
    </w:p>
    <w:p w14:paraId="3087D3DA">
      <w:pPr>
        <w:pStyle w:val="12"/>
        <w:numPr>
          <w:ilvl w:val="0"/>
          <w:numId w:val="0"/>
        </w:numPr>
        <w:spacing w:after="0" w:line="360" w:lineRule="auto"/>
        <w:rPr>
          <w:rFonts w:hint="default" w:ascii="仿宋_GB2312" w:hAnsi="仿宋_GB2312" w:eastAsia="仿宋_GB2312" w:cs="仿宋_GB2312"/>
          <w:b/>
          <w:color w:val="000000"/>
          <w:kern w:val="0"/>
          <w:sz w:val="32"/>
          <w:szCs w:val="32"/>
          <w:shd w:val="clear" w:color="auto" w:fill="FFFFFF"/>
          <w:lang w:val="en-US" w:eastAsia="zh-CN" w:bidi="ar-SA"/>
        </w:rPr>
      </w:pPr>
      <w:r>
        <w:rPr>
          <w:rFonts w:hint="eastAsia" w:ascii="仿宋_GB2312" w:hAnsi="仿宋_GB2312" w:eastAsia="仿宋_GB2312" w:cs="仿宋_GB2312"/>
          <w:b/>
          <w:color w:val="000000"/>
          <w:kern w:val="0"/>
          <w:sz w:val="32"/>
          <w:szCs w:val="32"/>
          <w:shd w:val="clear" w:color="auto" w:fill="FFFFFF"/>
          <w:lang w:val="en-US" w:eastAsia="zh-CN" w:bidi="ar-SA"/>
        </w:rPr>
        <w:t>三、其他要求：</w:t>
      </w:r>
    </w:p>
    <w:p w14:paraId="3071EC62">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rPr>
        <w:t>本项目系统须同时覆盖我院滨海院区，功能与技术要求与本部院区一致。应结合我院实际医疗及管理需要，对系统进行客户化修改，包括但不限于结合医院实际管理需求。</w:t>
      </w:r>
    </w:p>
    <w:p w14:paraId="5CBCCE37">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于本项目系统需符合国产化要求，不得使用主管部门禁止使用的操作系统及数据库，乙方需为本项目系统提供全面的国产化适配与升级改造服务，确保系统在功能、性能及安全性等多方面达到国产化标准。同时本项目验收前乙方按政策或是按院方需要提供有资质的第三方公司开展的密码应用安全性测评、信息技术应用创新符合性测试，并提供相关的证明。暂时未能实现的，后续政策要求时不再另行收费。</w:t>
      </w:r>
    </w:p>
    <w:p w14:paraId="718C1CE2">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14:paraId="00DA9729">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14:paraId="1619495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14:paraId="1304558B">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14:paraId="704E225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480BD645">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14:paraId="09A3B1F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140AB0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01315642">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14:paraId="5937FCA4">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12、本项目系统若需接入医院APP(实现院外移动端查询)，则中标人应提供H5接口，并支付相应接口费用，是否需接入医院APP以项目验收时采购人需求为准。</w:t>
      </w:r>
    </w:p>
    <w:p w14:paraId="05400AEE">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14:paraId="73C1228B">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14:paraId="6BE9E7E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14:paraId="4B3AEB4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14:paraId="79243801">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ascii="仿宋_GB2312" w:hAnsi="仿宋_GB2312" w:cs="仿宋_GB2312"/>
          <w:b w:val="0"/>
          <w:bCs w:val="0"/>
          <w:sz w:val="32"/>
          <w:szCs w:val="32"/>
        </w:rPr>
        <w:t>。</w:t>
      </w:r>
    </w:p>
    <w:p w14:paraId="08EA181A">
      <w:pPr>
        <w:pStyle w:val="12"/>
        <w:numPr>
          <w:ilvl w:val="0"/>
          <w:numId w:val="0"/>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lang w:eastAsia="zh-CN"/>
        </w:rPr>
        <w:t>四、</w:t>
      </w:r>
      <w:r>
        <w:rPr>
          <w:rFonts w:hint="eastAsia" w:ascii="仿宋_GB2312" w:hAnsi="仿宋_GB2312" w:cs="仿宋_GB2312"/>
          <w:b/>
          <w:bCs/>
          <w:sz w:val="32"/>
          <w:szCs w:val="32"/>
        </w:rPr>
        <w:t>调研说明</w:t>
      </w:r>
    </w:p>
    <w:p w14:paraId="17AB63BB">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51DBEF3">
      <w:pPr>
        <w:widowControl/>
        <w:numPr>
          <w:ilvl w:val="0"/>
          <w:numId w:val="2"/>
        </w:numPr>
        <w:spacing w:after="0" w:line="360"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报名请携带加盖公章的项目文件回执单、营业执照复印件、公司简介（可含</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14:paraId="2214D31B">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6FB5235">
      <w:pPr>
        <w:pStyle w:val="12"/>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、本调研会的报价仅做为本项目公开招标的预算限价；不做参与投标的限制条件；</w:t>
      </w:r>
    </w:p>
    <w:p w14:paraId="228DAEB8">
      <w:pPr>
        <w:pStyle w:val="12"/>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lang w:val="en-US" w:eastAsia="zh-CN"/>
        </w:rPr>
        <w:t>4</w:t>
      </w:r>
      <w:r>
        <w:rPr>
          <w:rFonts w:hint="eastAsia" w:ascii="仿宋_GB2312" w:hAnsi="仿宋_GB2312" w:eastAsia="仿宋_GB2312" w:cs="仿宋_GB2312"/>
          <w:color w:val="000000"/>
          <w:spacing w:val="-8"/>
          <w:kern w:val="0"/>
          <w:sz w:val="32"/>
          <w:szCs w:val="32"/>
          <w:shd w:val="clear" w:color="auto" w:fill="FFFFFF"/>
        </w:rPr>
        <w:t>、上述各参数将做为本项目招标的主要参数，不代表本项目公开招标的最终参数；</w:t>
      </w:r>
    </w:p>
    <w:p w14:paraId="786D744D">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lang w:val="en-US" w:eastAsia="zh-CN"/>
        </w:rPr>
        <w:t>5</w:t>
      </w:r>
      <w:r>
        <w:rPr>
          <w:rFonts w:hint="eastAsia" w:ascii="仿宋_GB2312" w:hAnsi="仿宋_GB2312" w:eastAsia="仿宋_GB2312" w:cs="仿宋_GB2312"/>
          <w:color w:val="000000"/>
          <w:spacing w:val="-8"/>
          <w:kern w:val="0"/>
          <w:sz w:val="32"/>
          <w:szCs w:val="32"/>
          <w:shd w:val="clear" w:color="auto" w:fill="FFFFFF"/>
        </w:rPr>
        <w:t>、参加调研会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cs="仿宋_GB2312"/>
          <w:color w:val="000000"/>
          <w:spacing w:val="-8"/>
          <w:kern w:val="0"/>
          <w:sz w:val="32"/>
          <w:szCs w:val="32"/>
          <w:shd w:val="clear" w:color="auto" w:fill="FFFFFF"/>
        </w:rPr>
        <w:t>。</w:t>
      </w:r>
    </w:p>
    <w:p w14:paraId="6CBBDF97">
      <w:pPr>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br w:type="page"/>
      </w:r>
    </w:p>
    <w:p w14:paraId="173EEA2C">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p>
    <w:p w14:paraId="1A13B7B2">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017AD5C0">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8"/>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14:paraId="16D1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066CF0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22680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FD202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C7ECB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D2987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3E531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9E179D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3ADD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40E40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C322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222450">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289F66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43C78">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488E9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8235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EB752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CB13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CC027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BCF57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5CB957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395D8C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767CE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3675B7">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3FB52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7D125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B0532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E19A8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EF7F5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EC4F1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14:paraId="4228AEA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D629F5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4B874C9B">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092B02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67C737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F66E8B5">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09FA5C59">
      <w:pPr>
        <w:pStyle w:val="12"/>
        <w:spacing w:after="0" w:line="360" w:lineRule="auto"/>
        <w:rPr>
          <w:rFonts w:hint="eastAsia" w:ascii="仿宋_GB2312" w:hAnsi="仿宋_GB2312" w:cs="仿宋_GB2312"/>
          <w:bCs/>
          <w:sz w:val="32"/>
          <w:szCs w:val="32"/>
          <w:shd w:val="clear" w:color="auto" w:fill="FFFFFF"/>
        </w:rPr>
      </w:pPr>
    </w:p>
    <w:p w14:paraId="64B567B8">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1E58F030">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bookmarkEnd w:id="1"/>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36FE">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14990"/>
    <w:multiLevelType w:val="singleLevel"/>
    <w:tmpl w:val="A1614990"/>
    <w:lvl w:ilvl="0" w:tentative="0">
      <w:start w:val="1"/>
      <w:numFmt w:val="decimal"/>
      <w:lvlText w:val="%1."/>
      <w:lvlJc w:val="left"/>
      <w:pPr>
        <w:ind w:left="425" w:hanging="425"/>
      </w:pPr>
      <w:rPr>
        <w:rFonts w:hint="default"/>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WNhMWIwMTM5Y2VhMTQwZDE5YzA3MTI0ODg5N2EifQ=="/>
  </w:docVars>
  <w:rsids>
    <w:rsidRoot w:val="009D31D1"/>
    <w:rsid w:val="00001A32"/>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0FC51A7E"/>
    <w:rsid w:val="1A440C89"/>
    <w:rsid w:val="1A746473"/>
    <w:rsid w:val="1DFB0DF4"/>
    <w:rsid w:val="20893E70"/>
    <w:rsid w:val="25A03D05"/>
    <w:rsid w:val="292E45D1"/>
    <w:rsid w:val="2E741B56"/>
    <w:rsid w:val="32127335"/>
    <w:rsid w:val="356A1A62"/>
    <w:rsid w:val="35977EFB"/>
    <w:rsid w:val="38704532"/>
    <w:rsid w:val="39745D84"/>
    <w:rsid w:val="3DDF46A2"/>
    <w:rsid w:val="3F9A6BFC"/>
    <w:rsid w:val="3FBF636B"/>
    <w:rsid w:val="49AA5227"/>
    <w:rsid w:val="50692C3E"/>
    <w:rsid w:val="5838449D"/>
    <w:rsid w:val="634C56B2"/>
    <w:rsid w:val="65160553"/>
    <w:rsid w:val="68C3086F"/>
    <w:rsid w:val="6B824366"/>
    <w:rsid w:val="6C75281B"/>
    <w:rsid w:val="6DA03E04"/>
    <w:rsid w:val="71AB0DFE"/>
    <w:rsid w:val="7AA05301"/>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引用1"/>
    <w:basedOn w:val="1"/>
    <w:next w:val="1"/>
    <w:qFormat/>
    <w:uiPriority w:val="29"/>
    <w:pPr>
      <w:spacing w:beforeLines="50" w:afterLines="50" w:line="360" w:lineRule="auto"/>
    </w:pPr>
    <w:rPr>
      <w:i/>
      <w:iCs/>
      <w:color w:val="000000"/>
      <w:lang w:val="zh-CN"/>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6"/>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2711</Words>
  <Characters>2862</Characters>
  <Lines>33</Lines>
  <Paragraphs>9</Paragraphs>
  <TotalTime>19</TotalTime>
  <ScaleCrop>false</ScaleCrop>
  <LinksUpToDate>false</LinksUpToDate>
  <CharactersWithSpaces>2987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2025-08-27T12:58:00Z</dcterms:created>
  <dc:creator>Admin</dc:creator>
  <cp:lastModifiedBy>郑薇</cp:lastModifiedBy>
  <cp:lastPrinted>2026-03-31T00:56:00Z</cp:lastPrinted>
  <dcterms:modified xsi:type="dcterms:W3CDTF">2026-03-31T08:08:37Z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92EF4769C8AD4985A1D45FEBC59EBD4A_13</vt:lpwstr>
  </property>
  <property fmtid="{D5CDD505-2E9C-101B-9397-08002B2CF9AE}" pid="4" name="KSOTemplateDocerSaveRecord">
    <vt:lpwstr>eyJoZGlkIjoiNzRlNzZiNjE1N2NiNDY1MjdjNTllOWUxMWU4Y2ZiZGQiLCJ1c2VySWQiOiIxNzAyMzQ4MDU4In0=</vt:lpwstr>
  </property>
</Properties>
</file>