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7" w:line="219" w:lineRule="auto"/>
        <w:jc w:val="center"/>
        <w:outlineLvl w:val="0"/>
        <w:rPr>
          <w:rFonts w:hint="eastAsia" w:ascii="宋体" w:hAnsi="宋体" w:eastAsia="宋体" w:cs="宋体"/>
          <w:sz w:val="32"/>
          <w:szCs w:val="32"/>
        </w:rPr>
      </w:pPr>
      <w:r>
        <w:rPr>
          <w:rFonts w:hint="eastAsia" w:ascii="宋体" w:hAnsi="宋体" w:eastAsia="宋体" w:cs="宋体"/>
          <w:b/>
          <w:bCs/>
          <w:spacing w:val="3"/>
          <w:sz w:val="32"/>
          <w:szCs w:val="32"/>
          <w:lang w:val="en-US" w:eastAsia="zh-CN"/>
        </w:rPr>
        <w:t>2024</w:t>
      </w:r>
      <w:r>
        <w:rPr>
          <w:rFonts w:hint="eastAsia" w:ascii="宋体" w:hAnsi="宋体" w:eastAsia="宋体" w:cs="宋体"/>
          <w:b/>
          <w:bCs/>
          <w:spacing w:val="3"/>
          <w:sz w:val="32"/>
          <w:szCs w:val="32"/>
        </w:rPr>
        <w:t>年度</w:t>
      </w:r>
      <w:r>
        <w:rPr>
          <w:rFonts w:hint="eastAsia" w:cs="宋体"/>
          <w:b/>
          <w:bCs/>
          <w:spacing w:val="3"/>
          <w:sz w:val="32"/>
          <w:szCs w:val="32"/>
          <w:lang w:val="en-US" w:eastAsia="zh-CN"/>
        </w:rPr>
        <w:t>放射治疗技术中心</w:t>
      </w:r>
      <w:r>
        <w:rPr>
          <w:rFonts w:hint="eastAsia" w:ascii="宋体" w:hAnsi="宋体" w:eastAsia="宋体" w:cs="宋体"/>
          <w:b/>
          <w:bCs/>
          <w:spacing w:val="3"/>
          <w:sz w:val="32"/>
          <w:szCs w:val="32"/>
        </w:rPr>
        <w:t>进修生培养计划</w:t>
      </w:r>
    </w:p>
    <w:p>
      <w:pPr>
        <w:spacing w:line="246" w:lineRule="auto"/>
        <w:jc w:val="center"/>
        <w:rPr>
          <w:rFonts w:ascii="Arial"/>
          <w:sz w:val="21"/>
        </w:rPr>
      </w:pPr>
    </w:p>
    <w:p>
      <w:pPr>
        <w:spacing w:line="247" w:lineRule="auto"/>
        <w:rPr>
          <w:rFonts w:ascii="Arial"/>
          <w:sz w:val="21"/>
        </w:rPr>
      </w:pPr>
    </w:p>
    <w:p>
      <w:pPr>
        <w:spacing w:line="247" w:lineRule="auto"/>
        <w:rPr>
          <w:rFonts w:ascii="Arial"/>
          <w:sz w:val="21"/>
        </w:rPr>
      </w:pPr>
    </w:p>
    <w:p>
      <w:pPr>
        <w:pStyle w:val="2"/>
        <w:spacing w:before="88" w:line="221" w:lineRule="auto"/>
        <w:jc w:val="center"/>
        <w:rPr>
          <w:sz w:val="30"/>
          <w:szCs w:val="30"/>
        </w:rPr>
      </w:pPr>
      <w:r>
        <w:rPr>
          <w:b/>
          <w:bCs/>
          <w:spacing w:val="-34"/>
          <w:sz w:val="30"/>
          <w:szCs w:val="30"/>
        </w:rPr>
        <w:t>目</w:t>
      </w:r>
      <w:r>
        <w:rPr>
          <w:spacing w:val="3"/>
          <w:sz w:val="30"/>
          <w:szCs w:val="30"/>
        </w:rPr>
        <w:t xml:space="preserve">  </w:t>
      </w:r>
      <w:r>
        <w:rPr>
          <w:b/>
          <w:bCs/>
          <w:spacing w:val="-34"/>
          <w:sz w:val="30"/>
          <w:szCs w:val="30"/>
        </w:rPr>
        <w:t>录</w:t>
      </w:r>
    </w:p>
    <w:p>
      <w:pPr>
        <w:rPr>
          <w:rFonts w:ascii="Arial"/>
          <w:sz w:val="21"/>
        </w:rPr>
      </w:pPr>
    </w:p>
    <w:p>
      <w:pPr>
        <w:spacing w:line="241" w:lineRule="auto"/>
        <w:rPr>
          <w:rFonts w:ascii="Arial"/>
          <w:sz w:val="21"/>
        </w:rPr>
      </w:pPr>
    </w:p>
    <w:p>
      <w:pPr>
        <w:spacing w:line="241" w:lineRule="auto"/>
        <w:rPr>
          <w:rFonts w:ascii="Arial"/>
          <w:sz w:val="21"/>
        </w:rPr>
      </w:pPr>
    </w:p>
    <w:sdt>
      <w:sdtPr>
        <w:rPr>
          <w:rFonts w:hint="default" w:ascii="Times New Roman" w:hAnsi="Times New Roman" w:eastAsia="宋体" w:cs="Times New Roman"/>
          <w:sz w:val="28"/>
          <w:szCs w:val="28"/>
        </w:rPr>
        <w:id w:val="1"/>
        <w:docPartObj>
          <w:docPartGallery w:val="Table of Contents"/>
          <w:docPartUnique/>
        </w:docPartObj>
      </w:sdtPr>
      <w:sdtEndPr>
        <w:rPr>
          <w:rFonts w:hint="default" w:ascii="宋体" w:hAnsi="宋体" w:eastAsia="宋体" w:cs="宋体"/>
          <w:spacing w:val="-3"/>
          <w:sz w:val="27"/>
          <w:szCs w:val="27"/>
          <w:lang w:val="en-US"/>
        </w:rPr>
      </w:sdtEndPr>
      <w:sdtContent>
        <w:p>
          <w:pPr>
            <w:pStyle w:val="2"/>
            <w:tabs>
              <w:tab w:val="right" w:leader="dot" w:pos="8167"/>
            </w:tabs>
            <w:spacing w:before="88" w:line="219" w:lineRule="auto"/>
            <w:ind w:left="277"/>
            <w:rPr>
              <w:rFonts w:hint="default" w:ascii="Times New Roman" w:hAnsi="Times New Roman" w:eastAsia="宋体" w:cs="Times New Roman"/>
              <w:sz w:val="28"/>
              <w:szCs w:val="28"/>
            </w:rPr>
          </w:pPr>
          <w:r>
            <w:rPr>
              <w:rFonts w:hint="default" w:ascii="Times New Roman" w:hAnsi="Times New Roman" w:eastAsia="宋体" w:cs="Times New Roman"/>
              <w:spacing w:val="-25"/>
              <w:sz w:val="28"/>
              <w:szCs w:val="28"/>
            </w:rPr>
            <w:t>科室特色：</w:t>
          </w:r>
          <w:r>
            <w:rPr>
              <w:rFonts w:hint="default" w:ascii="Times New Roman" w:hAnsi="Times New Roman" w:eastAsia="宋体" w:cs="Times New Roman"/>
              <w:spacing w:val="-101"/>
              <w:sz w:val="28"/>
              <w:szCs w:val="28"/>
            </w:rPr>
            <w:t xml:space="preserve"> </w:t>
          </w:r>
          <w:r>
            <w:rPr>
              <w:rFonts w:hint="default" w:ascii="Times New Roman" w:hAnsi="Times New Roman" w:eastAsia="宋体" w:cs="Times New Roman"/>
              <w:sz w:val="28"/>
              <w:szCs w:val="28"/>
            </w:rPr>
            <w:tab/>
          </w:r>
          <w:r>
            <w:rPr>
              <w:rFonts w:hint="default" w:ascii="Times New Roman" w:hAnsi="Times New Roman" w:eastAsia="宋体" w:cs="Times New Roman"/>
              <w:spacing w:val="-84"/>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"bookmark1"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p>
        <w:p>
          <w:pPr>
            <w:pStyle w:val="2"/>
            <w:tabs>
              <w:tab w:val="right" w:leader="dot" w:pos="8230"/>
            </w:tabs>
            <w:spacing w:before="289" w:line="219" w:lineRule="auto"/>
            <w:ind w:left="277"/>
            <w:rPr>
              <w:rFonts w:hint="default" w:ascii="Times New Roman" w:hAnsi="Times New Roman" w:eastAsia="宋体" w:cs="Times New Roman"/>
              <w:sz w:val="28"/>
              <w:szCs w:val="28"/>
              <w:lang w:eastAsia="zh-CN"/>
            </w:rPr>
          </w:pPr>
          <w:r>
            <w:rPr>
              <w:rFonts w:hint="default" w:ascii="Times New Roman" w:hAnsi="Times New Roman" w:eastAsia="宋体" w:cs="Times New Roman"/>
              <w:spacing w:val="-24"/>
              <w:sz w:val="28"/>
              <w:szCs w:val="28"/>
            </w:rPr>
            <w:t>科室带教老师简介：</w:t>
          </w:r>
          <w:r>
            <w:rPr>
              <w:rFonts w:hint="default" w:ascii="Times New Roman" w:hAnsi="Times New Roman" w:eastAsia="宋体" w:cs="Times New Roman"/>
              <w:spacing w:val="-80"/>
              <w:sz w:val="28"/>
              <w:szCs w:val="28"/>
            </w:rPr>
            <w:t xml:space="preserve"> </w:t>
          </w:r>
          <w:r>
            <w:rPr>
              <w:rFonts w:hint="default" w:ascii="Times New Roman" w:hAnsi="Times New Roman" w:eastAsia="宋体" w:cs="Times New Roman"/>
              <w:sz w:val="28"/>
              <w:szCs w:val="28"/>
            </w:rPr>
            <w:tab/>
          </w:r>
          <w:r>
            <w:rPr>
              <w:rFonts w:hint="eastAsia" w:ascii="Times New Roman" w:hAnsi="Times New Roman" w:cs="Times New Roman"/>
              <w:sz w:val="28"/>
              <w:szCs w:val="28"/>
              <w:lang w:val="en-US" w:eastAsia="zh-CN"/>
            </w:rPr>
            <w:t>3</w:t>
          </w:r>
        </w:p>
        <w:p>
          <w:pPr>
            <w:pStyle w:val="2"/>
            <w:tabs>
              <w:tab w:val="right" w:leader="dot" w:pos="8237"/>
            </w:tabs>
            <w:spacing w:before="251" w:line="219" w:lineRule="auto"/>
            <w:ind w:left="277"/>
            <w:rPr>
              <w:rFonts w:hint="default" w:ascii="Times New Roman" w:hAnsi="Times New Roman" w:eastAsia="宋体" w:cs="Times New Roman"/>
              <w:sz w:val="28"/>
              <w:szCs w:val="28"/>
              <w:lang w:eastAsia="zh-CN"/>
            </w:rPr>
          </w:pPr>
          <w:r>
            <w:rPr>
              <w:rFonts w:hint="default" w:ascii="Times New Roman" w:hAnsi="Times New Roman" w:eastAsia="宋体" w:cs="Times New Roman"/>
              <w:spacing w:val="-22"/>
              <w:sz w:val="28"/>
              <w:szCs w:val="28"/>
            </w:rPr>
            <w:t>进修生招收要求：</w:t>
          </w:r>
          <w:r>
            <w:rPr>
              <w:rFonts w:hint="default" w:ascii="Times New Roman" w:hAnsi="Times New Roman" w:eastAsia="宋体" w:cs="Times New Roman"/>
              <w:spacing w:val="-100"/>
              <w:sz w:val="28"/>
              <w:szCs w:val="28"/>
            </w:rPr>
            <w:t xml:space="preserve"> </w:t>
          </w:r>
          <w:r>
            <w:rPr>
              <w:rFonts w:hint="default" w:ascii="Times New Roman" w:hAnsi="Times New Roman" w:eastAsia="宋体" w:cs="Times New Roman"/>
              <w:sz w:val="28"/>
              <w:szCs w:val="28"/>
            </w:rPr>
            <w:tab/>
          </w:r>
          <w:r>
            <w:rPr>
              <w:rFonts w:hint="eastAsia" w:ascii="Times New Roman" w:hAnsi="Times New Roman" w:cs="Times New Roman"/>
              <w:sz w:val="28"/>
              <w:szCs w:val="28"/>
              <w:lang w:val="en-US" w:eastAsia="zh-CN"/>
            </w:rPr>
            <w:t>4</w:t>
          </w:r>
        </w:p>
        <w:p>
          <w:pPr>
            <w:pStyle w:val="2"/>
            <w:tabs>
              <w:tab w:val="right" w:leader="dot" w:pos="8247"/>
            </w:tabs>
            <w:spacing w:before="300" w:line="219" w:lineRule="auto"/>
            <w:ind w:left="27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18"/>
              <w:sz w:val="28"/>
              <w:szCs w:val="28"/>
            </w:rPr>
            <w:t>进修生培养方案：</w:t>
          </w:r>
          <w:r>
            <w:rPr>
              <w:rFonts w:hint="default" w:ascii="Times New Roman" w:hAnsi="Times New Roman" w:eastAsia="宋体" w:cs="Times New Roman"/>
              <w:spacing w:val="-102"/>
              <w:sz w:val="28"/>
              <w:szCs w:val="28"/>
            </w:rPr>
            <w:t xml:space="preserve"> </w:t>
          </w:r>
          <w:r>
            <w:rPr>
              <w:rFonts w:hint="default" w:ascii="Times New Roman" w:hAnsi="Times New Roman" w:eastAsia="宋体" w:cs="Times New Roman"/>
              <w:sz w:val="28"/>
              <w:szCs w:val="28"/>
            </w:rPr>
            <w:tab/>
          </w:r>
          <w:r>
            <w:rPr>
              <w:rFonts w:hint="eastAsia" w:ascii="Times New Roman" w:hAnsi="Times New Roman" w:cs="Times New Roman"/>
              <w:sz w:val="28"/>
              <w:szCs w:val="28"/>
              <w:lang w:val="en-US" w:eastAsia="zh-CN"/>
            </w:rPr>
            <w:t>4</w:t>
          </w:r>
        </w:p>
        <w:p>
          <w:pPr>
            <w:pStyle w:val="2"/>
            <w:tabs>
              <w:tab w:val="right" w:leader="dot" w:pos="8235"/>
            </w:tabs>
            <w:spacing w:before="260" w:line="219" w:lineRule="auto"/>
            <w:ind w:left="277"/>
            <w:rPr>
              <w:rFonts w:hint="default" w:ascii="Times New Roman" w:hAnsi="Times New Roman" w:eastAsia="宋体" w:cs="Times New Roman"/>
              <w:sz w:val="28"/>
              <w:szCs w:val="28"/>
              <w:lang w:eastAsia="zh-CN"/>
            </w:rPr>
          </w:pPr>
          <w:r>
            <w:rPr>
              <w:rFonts w:hint="default" w:ascii="Times New Roman" w:hAnsi="Times New Roman" w:eastAsia="宋体" w:cs="Times New Roman"/>
              <w:spacing w:val="-17"/>
              <w:sz w:val="28"/>
              <w:szCs w:val="28"/>
            </w:rPr>
            <w:t>进修生培养计划：</w:t>
          </w:r>
          <w:r>
            <w:rPr>
              <w:rFonts w:hint="default" w:ascii="Times New Roman" w:hAnsi="Times New Roman" w:eastAsia="宋体" w:cs="Times New Roman"/>
              <w:spacing w:val="-100"/>
              <w:sz w:val="28"/>
              <w:szCs w:val="28"/>
            </w:rPr>
            <w:t xml:space="preserve"> </w:t>
          </w:r>
          <w:r>
            <w:rPr>
              <w:rFonts w:hint="default" w:ascii="Times New Roman" w:hAnsi="Times New Roman" w:eastAsia="宋体" w:cs="Times New Roman"/>
              <w:sz w:val="28"/>
              <w:szCs w:val="28"/>
            </w:rPr>
            <w:tab/>
          </w:r>
          <w:r>
            <w:rPr>
              <w:rFonts w:hint="eastAsia" w:ascii="Times New Roman" w:hAnsi="Times New Roman" w:cs="Times New Roman"/>
              <w:sz w:val="28"/>
              <w:szCs w:val="28"/>
              <w:lang w:val="en-US" w:eastAsia="zh-CN"/>
            </w:rPr>
            <w:t>5</w:t>
          </w:r>
        </w:p>
        <w:p>
          <w:pPr>
            <w:pStyle w:val="2"/>
            <w:numPr>
              <w:ilvl w:val="0"/>
              <w:numId w:val="1"/>
            </w:numPr>
            <w:tabs>
              <w:tab w:val="right" w:leader="dot" w:pos="8235"/>
            </w:tabs>
            <w:spacing w:before="317" w:line="219" w:lineRule="auto"/>
            <w:ind w:left="628"/>
            <w:rPr>
              <w:rFonts w:hint="default" w:ascii="Times New Roman" w:hAnsi="Times New Roman" w:eastAsia="宋体" w:cs="Times New Roman"/>
              <w:spacing w:val="-3"/>
              <w:sz w:val="28"/>
              <w:szCs w:val="28"/>
              <w:lang w:eastAsia="zh-CN"/>
            </w:rPr>
          </w:pPr>
          <w:r>
            <w:rPr>
              <w:rFonts w:hint="default" w:ascii="Times New Roman" w:hAnsi="Times New Roman" w:eastAsia="宋体" w:cs="Times New Roman"/>
              <w:spacing w:val="-3"/>
              <w:sz w:val="28"/>
              <w:szCs w:val="28"/>
            </w:rPr>
            <w:t>入科教育</w:t>
          </w:r>
          <w:r>
            <w:rPr>
              <w:rFonts w:hint="default" w:ascii="Times New Roman" w:hAnsi="Times New Roman" w:eastAsia="宋体" w:cs="Times New Roman"/>
              <w:spacing w:val="-3"/>
              <w:sz w:val="28"/>
              <w:szCs w:val="28"/>
            </w:rPr>
            <w:tab/>
          </w:r>
          <w:r>
            <w:rPr>
              <w:rFonts w:hint="default" w:ascii="Times New Roman" w:hAnsi="Times New Roman" w:eastAsia="宋体" w:cs="Times New Roman"/>
              <w:spacing w:val="-3"/>
              <w:sz w:val="28"/>
              <w:szCs w:val="28"/>
            </w:rPr>
            <w:t xml:space="preserve"> </w:t>
          </w:r>
          <w:r>
            <w:rPr>
              <w:rFonts w:hint="eastAsia" w:ascii="Times New Roman" w:hAnsi="Times New Roman" w:cs="Times New Roman"/>
              <w:spacing w:val="-3"/>
              <w:sz w:val="28"/>
              <w:szCs w:val="28"/>
              <w:lang w:val="en-US" w:eastAsia="zh-CN"/>
            </w:rPr>
            <w:t>5</w:t>
          </w:r>
        </w:p>
        <w:p>
          <w:pPr>
            <w:pStyle w:val="2"/>
            <w:tabs>
              <w:tab w:val="right" w:leader="dot" w:pos="8235"/>
            </w:tabs>
            <w:spacing w:before="317" w:line="219" w:lineRule="auto"/>
            <w:ind w:left="628"/>
            <w:rPr>
              <w:rFonts w:hint="default" w:ascii="Times New Roman" w:hAnsi="Times New Roman" w:eastAsia="宋体" w:cs="Times New Roman"/>
              <w:spacing w:val="-3"/>
              <w:sz w:val="28"/>
              <w:szCs w:val="28"/>
              <w:lang w:eastAsia="zh-CN"/>
            </w:rPr>
          </w:pPr>
          <w:r>
            <w:rPr>
              <w:rFonts w:hint="default" w:ascii="Times New Roman" w:hAnsi="Times New Roman" w:eastAsia="宋体" w:cs="Times New Roman"/>
              <w:spacing w:val="-3"/>
              <w:sz w:val="28"/>
              <w:szCs w:val="28"/>
            </w:rPr>
            <w:t xml:space="preserve">二、 考勤管理 </w:t>
          </w:r>
          <w:r>
            <w:rPr>
              <w:rFonts w:hint="default" w:ascii="Times New Roman" w:hAnsi="Times New Roman" w:eastAsia="宋体" w:cs="Times New Roman"/>
              <w:spacing w:val="-3"/>
              <w:sz w:val="28"/>
              <w:szCs w:val="28"/>
            </w:rPr>
            <w:tab/>
          </w:r>
          <w:r>
            <w:rPr>
              <w:rFonts w:hint="eastAsia" w:ascii="Times New Roman" w:hAnsi="Times New Roman" w:cs="Times New Roman"/>
              <w:spacing w:val="-3"/>
              <w:sz w:val="28"/>
              <w:szCs w:val="28"/>
              <w:lang w:val="en-US" w:eastAsia="zh-CN"/>
            </w:rPr>
            <w:t>6</w:t>
          </w:r>
        </w:p>
        <w:p>
          <w:pPr>
            <w:pStyle w:val="2"/>
            <w:tabs>
              <w:tab w:val="right" w:leader="dot" w:pos="8235"/>
            </w:tabs>
            <w:spacing w:before="317" w:line="219" w:lineRule="auto"/>
            <w:ind w:left="628"/>
            <w:rPr>
              <w:rFonts w:hint="default" w:ascii="Times New Roman" w:hAnsi="Times New Roman" w:eastAsia="宋体" w:cs="Times New Roman"/>
              <w:spacing w:val="-3"/>
              <w:sz w:val="28"/>
              <w:szCs w:val="28"/>
              <w:lang w:eastAsia="zh-CN"/>
            </w:rPr>
          </w:pPr>
          <w:r>
            <w:rPr>
              <w:rFonts w:hint="default" w:ascii="Times New Roman" w:hAnsi="Times New Roman" w:eastAsia="宋体" w:cs="Times New Roman"/>
              <w:spacing w:val="-3"/>
              <w:sz w:val="28"/>
              <w:szCs w:val="28"/>
            </w:rPr>
            <w:t>三、 业务学习</w:t>
          </w:r>
          <w:r>
            <w:rPr>
              <w:rFonts w:hint="default" w:ascii="Times New Roman" w:hAnsi="Times New Roman" w:eastAsia="宋体" w:cs="Times New Roman"/>
              <w:spacing w:val="-3"/>
              <w:sz w:val="28"/>
              <w:szCs w:val="28"/>
            </w:rPr>
            <w:tab/>
          </w:r>
          <w:r>
            <w:rPr>
              <w:rFonts w:hint="eastAsia" w:ascii="Times New Roman" w:hAnsi="Times New Roman" w:cs="Times New Roman"/>
              <w:spacing w:val="-3"/>
              <w:sz w:val="28"/>
              <w:szCs w:val="28"/>
              <w:lang w:val="en-US" w:eastAsia="zh-CN"/>
            </w:rPr>
            <w:t>6</w:t>
          </w:r>
        </w:p>
        <w:p>
          <w:pPr>
            <w:pStyle w:val="2"/>
            <w:tabs>
              <w:tab w:val="right" w:leader="dot" w:pos="8235"/>
            </w:tabs>
            <w:spacing w:before="317" w:line="219" w:lineRule="auto"/>
            <w:ind w:left="628"/>
            <w:rPr>
              <w:rFonts w:hint="default" w:ascii="Times New Roman" w:hAnsi="Times New Roman" w:eastAsia="宋体" w:cs="Times New Roman"/>
              <w:spacing w:val="-3"/>
              <w:sz w:val="28"/>
              <w:szCs w:val="28"/>
              <w:lang w:eastAsia="zh-CN"/>
            </w:rPr>
          </w:pPr>
          <w:r>
            <w:rPr>
              <w:rFonts w:hint="default" w:ascii="Times New Roman" w:hAnsi="Times New Roman" w:eastAsia="宋体" w:cs="Times New Roman"/>
              <w:spacing w:val="-3"/>
              <w:sz w:val="28"/>
              <w:szCs w:val="28"/>
            </w:rPr>
            <w:t xml:space="preserve">四、 操作示教 </w:t>
          </w:r>
          <w:r>
            <w:rPr>
              <w:rFonts w:hint="default" w:ascii="Times New Roman" w:hAnsi="Times New Roman" w:eastAsia="宋体" w:cs="Times New Roman"/>
              <w:spacing w:val="-3"/>
              <w:sz w:val="28"/>
              <w:szCs w:val="28"/>
            </w:rPr>
            <w:tab/>
          </w:r>
          <w:r>
            <w:rPr>
              <w:rFonts w:hint="eastAsia" w:ascii="Times New Roman" w:hAnsi="Times New Roman" w:cs="Times New Roman"/>
              <w:spacing w:val="-3"/>
              <w:sz w:val="28"/>
              <w:szCs w:val="28"/>
              <w:lang w:val="en-US" w:eastAsia="zh-CN"/>
            </w:rPr>
            <w:t>6</w:t>
          </w:r>
        </w:p>
        <w:p>
          <w:pPr>
            <w:pStyle w:val="2"/>
            <w:tabs>
              <w:tab w:val="right" w:leader="dot" w:pos="8235"/>
            </w:tabs>
            <w:spacing w:before="317" w:line="219" w:lineRule="auto"/>
            <w:ind w:left="628"/>
            <w:rPr>
              <w:rFonts w:hint="default" w:ascii="Times New Roman" w:hAnsi="Times New Roman" w:eastAsia="宋体" w:cs="Times New Roman"/>
              <w:spacing w:val="-3"/>
              <w:sz w:val="28"/>
              <w:szCs w:val="28"/>
              <w:lang w:eastAsia="zh-CN"/>
            </w:rPr>
          </w:pPr>
          <w:r>
            <w:rPr>
              <w:rFonts w:hint="default" w:ascii="Times New Roman" w:hAnsi="Times New Roman" w:eastAsia="宋体" w:cs="Times New Roman"/>
              <w:spacing w:val="-3"/>
              <w:sz w:val="28"/>
              <w:szCs w:val="28"/>
            </w:rPr>
            <w:t>五、 继续教育</w:t>
          </w:r>
          <w:r>
            <w:rPr>
              <w:rFonts w:hint="default" w:ascii="Times New Roman" w:hAnsi="Times New Roman" w:eastAsia="宋体" w:cs="Times New Roman"/>
              <w:spacing w:val="-3"/>
              <w:sz w:val="28"/>
              <w:szCs w:val="28"/>
            </w:rPr>
            <w:tab/>
          </w:r>
          <w:r>
            <w:rPr>
              <w:rFonts w:hint="eastAsia" w:ascii="Times New Roman" w:hAnsi="Times New Roman" w:cs="Times New Roman"/>
              <w:spacing w:val="-3"/>
              <w:sz w:val="28"/>
              <w:szCs w:val="28"/>
              <w:lang w:val="en-US" w:eastAsia="zh-CN"/>
            </w:rPr>
            <w:t>6</w:t>
          </w:r>
        </w:p>
        <w:p>
          <w:pPr>
            <w:pStyle w:val="2"/>
            <w:tabs>
              <w:tab w:val="right" w:leader="dot" w:pos="8235"/>
            </w:tabs>
            <w:spacing w:before="317" w:line="219" w:lineRule="auto"/>
            <w:ind w:left="628"/>
            <w:rPr>
              <w:spacing w:val="-3"/>
            </w:rPr>
          </w:pPr>
          <w:r>
            <w:rPr>
              <w:rFonts w:hint="default" w:ascii="Times New Roman" w:hAnsi="Times New Roman" w:eastAsia="宋体" w:cs="Times New Roman"/>
              <w:spacing w:val="-3"/>
              <w:sz w:val="28"/>
              <w:szCs w:val="28"/>
            </w:rPr>
            <w:t xml:space="preserve">六、 考核考评 </w:t>
          </w:r>
          <w:r>
            <w:rPr>
              <w:rFonts w:hint="default" w:ascii="Times New Roman" w:hAnsi="Times New Roman" w:eastAsia="宋体" w:cs="Times New Roman"/>
              <w:spacing w:val="-3"/>
              <w:sz w:val="28"/>
              <w:szCs w:val="28"/>
            </w:rPr>
            <w:tab/>
          </w:r>
          <w:r>
            <w:rPr>
              <w:rFonts w:hint="eastAsia" w:ascii="Times New Roman" w:hAnsi="Times New Roman" w:cs="Times New Roman"/>
              <w:spacing w:val="-3"/>
              <w:sz w:val="28"/>
              <w:szCs w:val="28"/>
              <w:lang w:val="en-US" w:eastAsia="zh-CN"/>
            </w:rPr>
            <w:t>7</w:t>
          </w:r>
        </w:p>
      </w:sdtContent>
    </w:sdt>
    <w:p>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p>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科室特色：</w:t>
      </w:r>
    </w:p>
    <w:p>
      <w:pPr>
        <w:ind w:firstLine="560" w:firstLineChars="200"/>
        <w:rPr>
          <w:rFonts w:hint="default" w:ascii="Times New Roman" w:hAnsi="Times New Roman" w:eastAsia="宋体" w:cs="Times New Roman"/>
          <w:i w:val="0"/>
          <w:iCs w:val="0"/>
          <w:caps w:val="0"/>
          <w:color w:val="333333"/>
          <w:spacing w:val="0"/>
          <w:sz w:val="28"/>
          <w:szCs w:val="28"/>
        </w:rPr>
      </w:pPr>
      <w:r>
        <w:rPr>
          <w:rFonts w:hint="eastAsia" w:ascii="Times New Roman" w:hAnsi="Times New Roman" w:eastAsia="宋体" w:cs="Times New Roman"/>
          <w:i w:val="0"/>
          <w:iCs w:val="0"/>
          <w:caps w:val="0"/>
          <w:color w:val="333333"/>
          <w:spacing w:val="0"/>
          <w:sz w:val="28"/>
          <w:szCs w:val="28"/>
          <w:lang w:val="en-US" w:eastAsia="zh-CN"/>
        </w:rPr>
        <w:t>我院</w:t>
      </w:r>
      <w:r>
        <w:rPr>
          <w:rFonts w:hint="default" w:ascii="Times New Roman" w:hAnsi="Times New Roman" w:eastAsia="宋体" w:cs="Times New Roman"/>
          <w:i w:val="0"/>
          <w:iCs w:val="0"/>
          <w:caps w:val="0"/>
          <w:color w:val="333333"/>
          <w:spacing w:val="0"/>
          <w:sz w:val="28"/>
          <w:szCs w:val="28"/>
        </w:rPr>
        <w:t>放射治疗中心</w:t>
      </w:r>
      <w:r>
        <w:rPr>
          <w:rFonts w:hint="eastAsia" w:ascii="Times New Roman" w:hAnsi="Times New Roman" w:eastAsia="宋体" w:cs="Times New Roman"/>
          <w:i w:val="0"/>
          <w:iCs w:val="0"/>
          <w:caps w:val="0"/>
          <w:color w:val="333333"/>
          <w:spacing w:val="0"/>
          <w:sz w:val="28"/>
          <w:szCs w:val="28"/>
          <w:lang w:val="en-US" w:eastAsia="zh-CN"/>
        </w:rPr>
        <w:t>拥有</w:t>
      </w:r>
      <w:r>
        <w:rPr>
          <w:rFonts w:hint="default" w:ascii="Times New Roman" w:hAnsi="Times New Roman" w:eastAsia="宋体" w:cs="Times New Roman"/>
          <w:i w:val="0"/>
          <w:iCs w:val="0"/>
          <w:caps w:val="0"/>
          <w:color w:val="333333"/>
          <w:spacing w:val="0"/>
          <w:sz w:val="28"/>
          <w:szCs w:val="28"/>
        </w:rPr>
        <w:t>福建省最大的放射物理和放疗技师团队</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设施配备</w:t>
      </w:r>
      <w:r>
        <w:rPr>
          <w:rFonts w:hint="eastAsia" w:ascii="Times New Roman" w:hAnsi="Times New Roman" w:eastAsia="宋体" w:cs="Times New Roman"/>
          <w:i w:val="0"/>
          <w:iCs w:val="0"/>
          <w:caps w:val="0"/>
          <w:color w:val="333333"/>
          <w:spacing w:val="0"/>
          <w:sz w:val="28"/>
          <w:szCs w:val="28"/>
          <w:lang w:eastAsia="zh-CN"/>
        </w:rPr>
        <w:t>和</w:t>
      </w:r>
      <w:r>
        <w:rPr>
          <w:rFonts w:hint="default" w:ascii="Times New Roman" w:hAnsi="Times New Roman" w:eastAsia="宋体" w:cs="Times New Roman"/>
          <w:i w:val="0"/>
          <w:iCs w:val="0"/>
          <w:caps w:val="0"/>
          <w:color w:val="333333"/>
          <w:spacing w:val="0"/>
          <w:sz w:val="28"/>
          <w:szCs w:val="28"/>
        </w:rPr>
        <w:t>放疗技术</w:t>
      </w:r>
      <w:r>
        <w:rPr>
          <w:rFonts w:hint="eastAsia" w:ascii="Times New Roman" w:hAnsi="Times New Roman" w:eastAsia="宋体" w:cs="Times New Roman"/>
          <w:i w:val="0"/>
          <w:iCs w:val="0"/>
          <w:caps w:val="0"/>
          <w:color w:val="333333"/>
          <w:spacing w:val="0"/>
          <w:sz w:val="28"/>
          <w:szCs w:val="28"/>
          <w:lang w:val="en-US" w:eastAsia="zh-CN"/>
        </w:rPr>
        <w:t>水平</w:t>
      </w:r>
      <w:r>
        <w:rPr>
          <w:rFonts w:hint="default" w:ascii="Times New Roman" w:hAnsi="Times New Roman" w:eastAsia="宋体" w:cs="Times New Roman"/>
          <w:i w:val="0"/>
          <w:iCs w:val="0"/>
          <w:caps w:val="0"/>
          <w:color w:val="333333"/>
          <w:spacing w:val="0"/>
          <w:sz w:val="28"/>
          <w:szCs w:val="28"/>
        </w:rPr>
        <w:t>在全国放射治疗机构中处于</w:t>
      </w:r>
      <w:r>
        <w:rPr>
          <w:rFonts w:hint="default" w:ascii="Times New Roman" w:hAnsi="Times New Roman" w:eastAsia="宋体" w:cs="Times New Roman"/>
          <w:i w:val="0"/>
          <w:iCs w:val="0"/>
          <w:caps w:val="0"/>
          <w:color w:val="333333"/>
          <w:spacing w:val="0"/>
          <w:sz w:val="28"/>
          <w:szCs w:val="28"/>
          <w:lang w:eastAsia="zh-CN"/>
        </w:rPr>
        <w:t>领先</w:t>
      </w:r>
      <w:r>
        <w:rPr>
          <w:rFonts w:hint="default" w:ascii="Times New Roman" w:hAnsi="Times New Roman" w:eastAsia="宋体" w:cs="Times New Roman"/>
          <w:i w:val="0"/>
          <w:iCs w:val="0"/>
          <w:caps w:val="0"/>
          <w:color w:val="333333"/>
          <w:spacing w:val="0"/>
          <w:sz w:val="28"/>
          <w:szCs w:val="28"/>
        </w:rPr>
        <w:t>地位。现有各类专业技术人员</w:t>
      </w:r>
      <w:r>
        <w:rPr>
          <w:rFonts w:hint="default" w:ascii="Times New Roman" w:hAnsi="Times New Roman" w:eastAsia="宋体" w:cs="Times New Roman"/>
          <w:i w:val="0"/>
          <w:iCs w:val="0"/>
          <w:caps w:val="0"/>
          <w:color w:val="333333"/>
          <w:spacing w:val="0"/>
          <w:sz w:val="28"/>
          <w:szCs w:val="28"/>
          <w:lang w:val="en-US" w:eastAsia="zh-CN"/>
        </w:rPr>
        <w:t>90</w:t>
      </w:r>
      <w:r>
        <w:rPr>
          <w:rFonts w:hint="default" w:ascii="Times New Roman" w:hAnsi="Times New Roman" w:eastAsia="宋体" w:cs="Times New Roman"/>
          <w:i w:val="0"/>
          <w:iCs w:val="0"/>
          <w:caps w:val="0"/>
          <w:color w:val="333333"/>
          <w:spacing w:val="0"/>
          <w:sz w:val="28"/>
          <w:szCs w:val="28"/>
        </w:rPr>
        <w:t>人</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其中正高职称</w:t>
      </w:r>
      <w:r>
        <w:rPr>
          <w:rFonts w:hint="default" w:ascii="Times New Roman" w:hAnsi="Times New Roman" w:eastAsia="宋体" w:cs="Times New Roman"/>
          <w:i w:val="0"/>
          <w:iCs w:val="0"/>
          <w:caps w:val="0"/>
          <w:color w:val="333333"/>
          <w:spacing w:val="0"/>
          <w:sz w:val="28"/>
          <w:szCs w:val="28"/>
          <w:lang w:val="en-US"/>
        </w:rPr>
        <w:t>1</w:t>
      </w:r>
      <w:r>
        <w:rPr>
          <w:rFonts w:hint="default" w:ascii="Times New Roman" w:hAnsi="Times New Roman" w:eastAsia="宋体" w:cs="Times New Roman"/>
          <w:i w:val="0"/>
          <w:iCs w:val="0"/>
          <w:caps w:val="0"/>
          <w:color w:val="333333"/>
          <w:spacing w:val="0"/>
          <w:sz w:val="28"/>
          <w:szCs w:val="28"/>
        </w:rPr>
        <w:t>人、副高职称</w:t>
      </w:r>
      <w:r>
        <w:rPr>
          <w:rFonts w:hint="default" w:ascii="Times New Roman" w:hAnsi="Times New Roman" w:eastAsia="宋体" w:cs="Times New Roman"/>
          <w:i w:val="0"/>
          <w:iCs w:val="0"/>
          <w:caps w:val="0"/>
          <w:color w:val="333333"/>
          <w:spacing w:val="0"/>
          <w:sz w:val="28"/>
          <w:szCs w:val="28"/>
          <w:lang w:val="en-US" w:eastAsia="zh-CN"/>
        </w:rPr>
        <w:t>1</w:t>
      </w:r>
      <w:r>
        <w:rPr>
          <w:rFonts w:hint="eastAsia" w:ascii="Times New Roman" w:hAnsi="Times New Roman" w:eastAsia="宋体" w:cs="Times New Roman"/>
          <w:i w:val="0"/>
          <w:iCs w:val="0"/>
          <w:caps w:val="0"/>
          <w:color w:val="333333"/>
          <w:spacing w:val="0"/>
          <w:sz w:val="28"/>
          <w:szCs w:val="28"/>
          <w:lang w:val="en-US" w:eastAsia="zh-CN"/>
        </w:rPr>
        <w:t>2</w:t>
      </w:r>
      <w:r>
        <w:rPr>
          <w:rFonts w:hint="default" w:ascii="Times New Roman" w:hAnsi="Times New Roman" w:eastAsia="宋体" w:cs="Times New Roman"/>
          <w:i w:val="0"/>
          <w:iCs w:val="0"/>
          <w:caps w:val="0"/>
          <w:color w:val="333333"/>
          <w:spacing w:val="0"/>
          <w:sz w:val="28"/>
          <w:szCs w:val="28"/>
        </w:rPr>
        <w:t>人、中级职称</w:t>
      </w:r>
      <w:r>
        <w:rPr>
          <w:rFonts w:hint="default" w:ascii="Times New Roman" w:hAnsi="Times New Roman" w:eastAsia="宋体" w:cs="Times New Roman"/>
          <w:i w:val="0"/>
          <w:iCs w:val="0"/>
          <w:caps w:val="0"/>
          <w:color w:val="333333"/>
          <w:spacing w:val="0"/>
          <w:sz w:val="28"/>
          <w:szCs w:val="28"/>
          <w:lang w:val="en-US" w:eastAsia="zh-CN"/>
        </w:rPr>
        <w:t>45</w:t>
      </w:r>
      <w:r>
        <w:rPr>
          <w:rFonts w:hint="default" w:ascii="Times New Roman" w:hAnsi="Times New Roman" w:eastAsia="宋体" w:cs="Times New Roman"/>
          <w:i w:val="0"/>
          <w:iCs w:val="0"/>
          <w:caps w:val="0"/>
          <w:color w:val="333333"/>
          <w:spacing w:val="0"/>
          <w:sz w:val="28"/>
          <w:szCs w:val="28"/>
        </w:rPr>
        <w:t>人</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博士</w:t>
      </w:r>
      <w:r>
        <w:rPr>
          <w:rFonts w:hint="eastAsia" w:ascii="Times New Roman" w:hAnsi="Times New Roman" w:eastAsia="宋体" w:cs="Times New Roman"/>
          <w:i w:val="0"/>
          <w:iCs w:val="0"/>
          <w:caps w:val="0"/>
          <w:color w:val="333333"/>
          <w:spacing w:val="0"/>
          <w:sz w:val="28"/>
          <w:szCs w:val="28"/>
          <w:lang w:val="en-US" w:eastAsia="zh-CN"/>
        </w:rPr>
        <w:t>4</w:t>
      </w:r>
      <w:r>
        <w:rPr>
          <w:rFonts w:hint="default" w:ascii="Times New Roman" w:hAnsi="Times New Roman" w:eastAsia="宋体" w:cs="Times New Roman"/>
          <w:i w:val="0"/>
          <w:iCs w:val="0"/>
          <w:caps w:val="0"/>
          <w:color w:val="333333"/>
          <w:spacing w:val="0"/>
          <w:sz w:val="28"/>
          <w:szCs w:val="28"/>
        </w:rPr>
        <w:t>人</w:t>
      </w:r>
      <w:r>
        <w:rPr>
          <w:rFonts w:hint="eastAsia" w:ascii="Times New Roman" w:hAnsi="Times New Roman" w:eastAsia="宋体" w:cs="Times New Roman"/>
          <w:i w:val="0"/>
          <w:iCs w:val="0"/>
          <w:caps w:val="0"/>
          <w:color w:val="333333"/>
          <w:spacing w:val="0"/>
          <w:sz w:val="28"/>
          <w:szCs w:val="28"/>
          <w:lang w:eastAsia="zh-CN"/>
        </w:rPr>
        <w:t>和</w:t>
      </w:r>
      <w:r>
        <w:rPr>
          <w:rFonts w:hint="default" w:ascii="Times New Roman" w:hAnsi="Times New Roman" w:eastAsia="宋体" w:cs="Times New Roman"/>
          <w:i w:val="0"/>
          <w:iCs w:val="0"/>
          <w:caps w:val="0"/>
          <w:color w:val="333333"/>
          <w:spacing w:val="0"/>
          <w:sz w:val="28"/>
          <w:szCs w:val="28"/>
        </w:rPr>
        <w:t>硕士</w:t>
      </w:r>
      <w:r>
        <w:rPr>
          <w:rFonts w:hint="default" w:ascii="Times New Roman" w:hAnsi="Times New Roman" w:eastAsia="宋体" w:cs="Times New Roman"/>
          <w:i w:val="0"/>
          <w:iCs w:val="0"/>
          <w:caps w:val="0"/>
          <w:color w:val="333333"/>
          <w:spacing w:val="0"/>
          <w:sz w:val="28"/>
          <w:szCs w:val="28"/>
          <w:lang w:val="en-US" w:eastAsia="zh-CN"/>
        </w:rPr>
        <w:t>1</w:t>
      </w:r>
      <w:r>
        <w:rPr>
          <w:rFonts w:hint="eastAsia" w:ascii="Times New Roman" w:hAnsi="Times New Roman" w:eastAsia="宋体" w:cs="Times New Roman"/>
          <w:i w:val="0"/>
          <w:iCs w:val="0"/>
          <w:caps w:val="0"/>
          <w:color w:val="333333"/>
          <w:spacing w:val="0"/>
          <w:sz w:val="28"/>
          <w:szCs w:val="28"/>
          <w:lang w:val="en-US" w:eastAsia="zh-CN"/>
        </w:rPr>
        <w:t>4</w:t>
      </w:r>
      <w:r>
        <w:rPr>
          <w:rFonts w:hint="default" w:ascii="Times New Roman" w:hAnsi="Times New Roman" w:eastAsia="宋体" w:cs="Times New Roman"/>
          <w:i w:val="0"/>
          <w:iCs w:val="0"/>
          <w:caps w:val="0"/>
          <w:color w:val="333333"/>
          <w:spacing w:val="0"/>
          <w:sz w:val="28"/>
          <w:szCs w:val="28"/>
        </w:rPr>
        <w:t>人。</w:t>
      </w:r>
    </w:p>
    <w:p>
      <w:pPr>
        <w:ind w:firstLine="560" w:firstLineChars="200"/>
        <w:rPr>
          <w:rFonts w:hint="default" w:ascii="Times New Roman" w:hAnsi="Times New Roman" w:eastAsia="宋体" w:cs="Times New Roman"/>
          <w:i w:val="0"/>
          <w:iCs w:val="0"/>
          <w:caps w:val="0"/>
          <w:color w:val="000000" w:themeColor="text1"/>
          <w:spacing w:val="0"/>
          <w:sz w:val="28"/>
          <w:szCs w:val="28"/>
          <w:lang w:eastAsia="zh-CN"/>
          <w14:textFill>
            <w14:solidFill>
              <w14:schemeClr w14:val="tx1"/>
            </w14:solidFill>
          </w14:textFill>
        </w:rPr>
      </w:pPr>
      <w:r>
        <w:rPr>
          <w:rFonts w:hint="default" w:ascii="Times New Roman" w:hAnsi="Times New Roman" w:eastAsia="宋体" w:cs="Times New Roman"/>
          <w:i w:val="0"/>
          <w:iCs w:val="0"/>
          <w:caps w:val="0"/>
          <w:color w:val="333333"/>
          <w:spacing w:val="0"/>
          <w:sz w:val="28"/>
          <w:szCs w:val="28"/>
        </w:rPr>
        <w:t>放射治疗中心由放射物理室、放疗技术组、近距离后装治疗室、模拟定位室、鼻咽镜室、制模室和热疗室等组成。放射物理室配有</w:t>
      </w:r>
      <w:r>
        <w:rPr>
          <w:rFonts w:hint="default" w:ascii="Times New Roman" w:hAnsi="Times New Roman" w:eastAsia="宋体" w:cs="Times New Roman"/>
          <w:i w:val="0"/>
          <w:iCs w:val="0"/>
          <w:caps w:val="0"/>
          <w:color w:val="333333"/>
          <w:spacing w:val="0"/>
          <w:sz w:val="28"/>
          <w:szCs w:val="28"/>
          <w:lang w:val="en-US" w:eastAsia="zh-CN"/>
        </w:rPr>
        <w:t>Accuray Precision</w:t>
      </w:r>
      <w:r>
        <w:rPr>
          <w:rFonts w:hint="default" w:ascii="Times New Roman" w:hAnsi="Times New Roman" w:eastAsia="宋体" w:cs="Times New Roman"/>
          <w:i w:val="0"/>
          <w:iCs w:val="0"/>
          <w:caps w:val="0"/>
          <w:color w:val="333333"/>
          <w:spacing w:val="0"/>
          <w:sz w:val="28"/>
          <w:szCs w:val="28"/>
        </w:rPr>
        <w:t>、飞利浦</w:t>
      </w:r>
      <w:r>
        <w:rPr>
          <w:rFonts w:hint="default" w:ascii="Times New Roman" w:hAnsi="Times New Roman" w:eastAsia="宋体" w:cs="Times New Roman"/>
          <w:i w:val="0"/>
          <w:iCs w:val="0"/>
          <w:caps w:val="0"/>
          <w:color w:val="333333"/>
          <w:spacing w:val="0"/>
          <w:sz w:val="28"/>
          <w:szCs w:val="28"/>
          <w:lang w:val="en-US"/>
        </w:rPr>
        <w:t xml:space="preserve"> Pinnacle</w:t>
      </w:r>
      <w:r>
        <w:rPr>
          <w:rFonts w:hint="default" w:ascii="Times New Roman" w:hAnsi="Times New Roman" w:eastAsia="宋体" w:cs="Times New Roman"/>
          <w:i w:val="0"/>
          <w:iCs w:val="0"/>
          <w:caps w:val="0"/>
          <w:color w:val="333333"/>
          <w:spacing w:val="0"/>
          <w:sz w:val="28"/>
          <w:szCs w:val="28"/>
        </w:rPr>
        <w:t>、核通</w:t>
      </w:r>
      <w:r>
        <w:rPr>
          <w:rFonts w:hint="default" w:ascii="Times New Roman" w:hAnsi="Times New Roman" w:eastAsia="宋体" w:cs="Times New Roman"/>
          <w:i w:val="0"/>
          <w:iCs w:val="0"/>
          <w:caps w:val="0"/>
          <w:color w:val="333333"/>
          <w:spacing w:val="0"/>
          <w:sz w:val="28"/>
          <w:szCs w:val="28"/>
          <w:lang w:val="en-US"/>
        </w:rPr>
        <w:t>Oncentr</w:t>
      </w:r>
      <w:r>
        <w:rPr>
          <w:rFonts w:hint="eastAsia" w:ascii="Times New Roman" w:hAnsi="Times New Roman" w:eastAsia="宋体" w:cs="Times New Roman"/>
          <w:i w:val="0"/>
          <w:iCs w:val="0"/>
          <w:caps w:val="0"/>
          <w:color w:val="333333"/>
          <w:spacing w:val="0"/>
          <w:sz w:val="28"/>
          <w:szCs w:val="28"/>
          <w:lang w:val="en-US" w:eastAsia="zh-CN"/>
        </w:rPr>
        <w:t>a</w:t>
      </w:r>
      <w:r>
        <w:rPr>
          <w:rFonts w:hint="default" w:ascii="Times New Roman" w:hAnsi="Times New Roman" w:eastAsia="宋体" w:cs="Times New Roman"/>
          <w:i w:val="0"/>
          <w:iCs w:val="0"/>
          <w:caps w:val="0"/>
          <w:color w:val="333333"/>
          <w:spacing w:val="0"/>
          <w:sz w:val="28"/>
          <w:szCs w:val="28"/>
          <w:lang w:val="en-US"/>
        </w:rPr>
        <w:t xml:space="preserve"> Masterplan</w:t>
      </w:r>
      <w:r>
        <w:rPr>
          <w:rFonts w:hint="default" w:ascii="Times New Roman" w:hAnsi="Times New Roman" w:eastAsia="宋体" w:cs="Times New Roman"/>
          <w:i w:val="0"/>
          <w:iCs w:val="0"/>
          <w:caps w:val="0"/>
          <w:color w:val="333333"/>
          <w:spacing w:val="0"/>
          <w:sz w:val="28"/>
          <w:szCs w:val="28"/>
        </w:rPr>
        <w:t>、医科达</w:t>
      </w:r>
      <w:r>
        <w:rPr>
          <w:rFonts w:hint="default" w:ascii="Times New Roman" w:hAnsi="Times New Roman" w:eastAsia="宋体" w:cs="Times New Roman"/>
          <w:i w:val="0"/>
          <w:iCs w:val="0"/>
          <w:caps w:val="0"/>
          <w:color w:val="333333"/>
          <w:spacing w:val="0"/>
          <w:sz w:val="28"/>
          <w:szCs w:val="28"/>
          <w:lang w:val="en-US"/>
        </w:rPr>
        <w:t>MONACO</w:t>
      </w:r>
      <w:r>
        <w:rPr>
          <w:rFonts w:hint="eastAsia" w:ascii="Times New Roman" w:hAnsi="Times New Roman" w:eastAsia="宋体" w:cs="Times New Roman"/>
          <w:i w:val="0"/>
          <w:iCs w:val="0"/>
          <w:caps w:val="0"/>
          <w:color w:val="333333"/>
          <w:spacing w:val="0"/>
          <w:sz w:val="28"/>
          <w:szCs w:val="28"/>
          <w:lang w:val="en-US" w:eastAsia="zh-CN"/>
        </w:rPr>
        <w:t>、瓦里安Eclipse</w:t>
      </w:r>
      <w:r>
        <w:rPr>
          <w:rFonts w:hint="default" w:ascii="Times New Roman" w:hAnsi="Times New Roman" w:eastAsia="宋体" w:cs="Times New Roman"/>
          <w:i w:val="0"/>
          <w:iCs w:val="0"/>
          <w:caps w:val="0"/>
          <w:color w:val="333333"/>
          <w:spacing w:val="0"/>
          <w:sz w:val="28"/>
          <w:szCs w:val="28"/>
        </w:rPr>
        <w:t>等多</w:t>
      </w:r>
      <w:r>
        <w:rPr>
          <w:rFonts w:hint="eastAsia" w:ascii="Times New Roman" w:hAnsi="Times New Roman" w:eastAsia="宋体" w:cs="Times New Roman"/>
          <w:i w:val="0"/>
          <w:iCs w:val="0"/>
          <w:caps w:val="0"/>
          <w:color w:val="333333"/>
          <w:spacing w:val="0"/>
          <w:sz w:val="28"/>
          <w:szCs w:val="28"/>
          <w:lang w:val="en-US" w:eastAsia="zh-CN"/>
        </w:rPr>
        <w:t>种主流</w:t>
      </w:r>
      <w:r>
        <w:rPr>
          <w:rFonts w:hint="default" w:ascii="Times New Roman" w:hAnsi="Times New Roman" w:eastAsia="宋体" w:cs="Times New Roman"/>
          <w:i w:val="0"/>
          <w:iCs w:val="0"/>
          <w:caps w:val="0"/>
          <w:color w:val="333333"/>
          <w:spacing w:val="0"/>
          <w:sz w:val="28"/>
          <w:szCs w:val="28"/>
        </w:rPr>
        <w:t>放射治疗计划系统</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同时配有</w:t>
      </w:r>
      <w:r>
        <w:rPr>
          <w:rFonts w:hint="default" w:ascii="Times New Roman" w:hAnsi="Times New Roman" w:eastAsia="宋体" w:cs="Times New Roman"/>
          <w:i w:val="0"/>
          <w:iCs w:val="0"/>
          <w:caps w:val="0"/>
          <w:color w:val="333333"/>
          <w:spacing w:val="0"/>
          <w:sz w:val="28"/>
          <w:szCs w:val="28"/>
          <w:lang w:val="en-US"/>
        </w:rPr>
        <w:t xml:space="preserve">IBA </w:t>
      </w:r>
      <w:r>
        <w:rPr>
          <w:rFonts w:hint="default" w:ascii="Times New Roman" w:hAnsi="Times New Roman" w:eastAsia="宋体" w:cs="Times New Roman"/>
          <w:i w:val="0"/>
          <w:iCs w:val="0"/>
          <w:caps w:val="0"/>
          <w:color w:val="333333"/>
          <w:spacing w:val="0"/>
          <w:sz w:val="28"/>
          <w:szCs w:val="28"/>
        </w:rPr>
        <w:t>三维水箱、</w:t>
      </w:r>
      <w:r>
        <w:rPr>
          <w:rFonts w:hint="default" w:ascii="Times New Roman" w:hAnsi="Times New Roman" w:eastAsia="宋体" w:cs="Times New Roman"/>
          <w:i w:val="0"/>
          <w:iCs w:val="0"/>
          <w:caps w:val="0"/>
          <w:color w:val="333333"/>
          <w:spacing w:val="0"/>
          <w:sz w:val="28"/>
          <w:szCs w:val="28"/>
          <w:lang w:val="en-US"/>
        </w:rPr>
        <w:t>SunNucler Ar</w:t>
      </w:r>
      <w:r>
        <w:rPr>
          <w:rFonts w:hint="eastAsia" w:ascii="Times New Roman" w:hAnsi="Times New Roman" w:eastAsia="宋体" w:cs="Times New Roman"/>
          <w:i w:val="0"/>
          <w:iCs w:val="0"/>
          <w:caps w:val="0"/>
          <w:color w:val="333333"/>
          <w:spacing w:val="0"/>
          <w:sz w:val="28"/>
          <w:szCs w:val="28"/>
          <w:lang w:val="en-US" w:eastAsia="zh-CN"/>
        </w:rPr>
        <w:t>c</w:t>
      </w:r>
      <w:r>
        <w:rPr>
          <w:rFonts w:hint="default" w:ascii="Times New Roman" w:hAnsi="Times New Roman" w:eastAsia="宋体" w:cs="Times New Roman"/>
          <w:i w:val="0"/>
          <w:iCs w:val="0"/>
          <w:caps w:val="0"/>
          <w:color w:val="333333"/>
          <w:spacing w:val="0"/>
          <w:sz w:val="28"/>
          <w:szCs w:val="28"/>
          <w:lang w:val="en-US"/>
        </w:rPr>
        <w:t>check</w:t>
      </w:r>
      <w:r>
        <w:rPr>
          <w:rFonts w:hint="default" w:ascii="Times New Roman" w:hAnsi="Times New Roman" w:eastAsia="宋体" w:cs="Times New Roman"/>
          <w:i w:val="0"/>
          <w:iCs w:val="0"/>
          <w:caps w:val="0"/>
          <w:color w:val="333333"/>
          <w:spacing w:val="0"/>
          <w:sz w:val="28"/>
          <w:szCs w:val="28"/>
        </w:rPr>
        <w:t>旋转调强验证系统、</w:t>
      </w:r>
      <w:r>
        <w:rPr>
          <w:rFonts w:hint="default" w:ascii="Times New Roman" w:hAnsi="Times New Roman" w:eastAsia="宋体" w:cs="Times New Roman"/>
          <w:i w:val="0"/>
          <w:iCs w:val="0"/>
          <w:caps w:val="0"/>
          <w:color w:val="333333"/>
          <w:spacing w:val="0"/>
          <w:sz w:val="28"/>
          <w:szCs w:val="28"/>
          <w:lang w:val="en-US"/>
        </w:rPr>
        <w:t>Mapcheck</w:t>
      </w:r>
      <w:r>
        <w:rPr>
          <w:rFonts w:hint="default" w:ascii="Times New Roman" w:hAnsi="Times New Roman" w:eastAsia="宋体" w:cs="Times New Roman"/>
          <w:i w:val="0"/>
          <w:iCs w:val="0"/>
          <w:caps w:val="0"/>
          <w:color w:val="333333"/>
          <w:spacing w:val="0"/>
          <w:sz w:val="28"/>
          <w:szCs w:val="28"/>
        </w:rPr>
        <w:t>二维半导体矩阵和</w:t>
      </w:r>
      <w:r>
        <w:rPr>
          <w:rFonts w:hint="default" w:ascii="Times New Roman" w:hAnsi="Times New Roman" w:eastAsia="宋体" w:cs="Times New Roman"/>
          <w:i w:val="0"/>
          <w:iCs w:val="0"/>
          <w:caps w:val="0"/>
          <w:color w:val="333333"/>
          <w:spacing w:val="0"/>
          <w:sz w:val="28"/>
          <w:szCs w:val="28"/>
          <w:lang w:val="en-US"/>
        </w:rPr>
        <w:t xml:space="preserve">PTW </w:t>
      </w:r>
      <w:r>
        <w:rPr>
          <w:rFonts w:hint="eastAsia" w:ascii="Times New Roman" w:hAnsi="Times New Roman" w:eastAsia="宋体" w:cs="Times New Roman"/>
          <w:i w:val="0"/>
          <w:iCs w:val="0"/>
          <w:caps w:val="0"/>
          <w:color w:val="333333"/>
          <w:spacing w:val="0"/>
          <w:sz w:val="28"/>
          <w:szCs w:val="28"/>
          <w:lang w:val="en-US" w:eastAsia="zh-CN"/>
        </w:rPr>
        <w:t>Webline、</w:t>
      </w:r>
      <w:r>
        <w:rPr>
          <w:rFonts w:hint="default" w:ascii="Times New Roman" w:hAnsi="Times New Roman" w:eastAsia="宋体" w:cs="Times New Roman"/>
          <w:i w:val="0"/>
          <w:iCs w:val="0"/>
          <w:caps w:val="0"/>
          <w:color w:val="333333"/>
          <w:spacing w:val="0"/>
          <w:sz w:val="28"/>
          <w:szCs w:val="28"/>
        </w:rPr>
        <w:t>PC Electrometer剂量仪等多种测量验证</w:t>
      </w:r>
      <w:r>
        <w:rPr>
          <w:rFonts w:hint="eastAsia" w:ascii="Times New Roman" w:hAnsi="Times New Roman" w:eastAsia="宋体" w:cs="Times New Roman"/>
          <w:i w:val="0"/>
          <w:iCs w:val="0"/>
          <w:caps w:val="0"/>
          <w:color w:val="333333"/>
          <w:spacing w:val="0"/>
          <w:sz w:val="28"/>
          <w:szCs w:val="28"/>
          <w:lang w:val="en-US" w:eastAsia="zh-CN"/>
        </w:rPr>
        <w:t>设备</w:t>
      </w:r>
      <w:r>
        <w:rPr>
          <w:rFonts w:hint="default" w:ascii="Times New Roman" w:hAnsi="Times New Roman" w:eastAsia="宋体" w:cs="Times New Roman"/>
          <w:i w:val="0"/>
          <w:iCs w:val="0"/>
          <w:caps w:val="0"/>
          <w:color w:val="333333"/>
          <w:spacing w:val="0"/>
          <w:sz w:val="28"/>
          <w:szCs w:val="28"/>
        </w:rPr>
        <w:t>。放疗技术组配有</w:t>
      </w:r>
      <w:r>
        <w:rPr>
          <w:rFonts w:hint="default" w:ascii="Times New Roman" w:hAnsi="Times New Roman" w:eastAsia="宋体" w:cs="Times New Roman"/>
          <w:i w:val="0"/>
          <w:iCs w:val="0"/>
          <w:caps w:val="0"/>
          <w:color w:val="333333"/>
          <w:spacing w:val="0"/>
          <w:sz w:val="28"/>
          <w:szCs w:val="28"/>
          <w:lang w:val="en-US" w:eastAsia="zh-CN"/>
        </w:rPr>
        <w:t>2</w:t>
      </w:r>
      <w:r>
        <w:rPr>
          <w:rFonts w:hint="default" w:ascii="Times New Roman" w:hAnsi="Times New Roman" w:eastAsia="宋体" w:cs="Times New Roman"/>
          <w:i w:val="0"/>
          <w:iCs w:val="0"/>
          <w:caps w:val="0"/>
          <w:color w:val="333333"/>
          <w:spacing w:val="0"/>
          <w:sz w:val="28"/>
          <w:szCs w:val="28"/>
        </w:rPr>
        <w:t>台</w:t>
      </w:r>
      <w:r>
        <w:rPr>
          <w:rFonts w:hint="default" w:ascii="Times New Roman" w:hAnsi="Times New Roman" w:eastAsia="宋体" w:cs="Times New Roman"/>
          <w:i w:val="0"/>
          <w:iCs w:val="0"/>
          <w:caps w:val="0"/>
          <w:color w:val="333333"/>
          <w:spacing w:val="0"/>
          <w:sz w:val="28"/>
          <w:szCs w:val="28"/>
          <w:lang w:val="en-US"/>
        </w:rPr>
        <w:t>TOMO</w:t>
      </w:r>
      <w:r>
        <w:rPr>
          <w:rFonts w:hint="default" w:ascii="Times New Roman" w:hAnsi="Times New Roman" w:eastAsia="宋体" w:cs="Times New Roman"/>
          <w:i w:val="0"/>
          <w:iCs w:val="0"/>
          <w:caps w:val="0"/>
          <w:color w:val="333333"/>
          <w:spacing w:val="0"/>
          <w:sz w:val="28"/>
          <w:szCs w:val="28"/>
        </w:rPr>
        <w:t>螺旋断层加速器和</w:t>
      </w:r>
      <w:r>
        <w:rPr>
          <w:rFonts w:hint="default" w:ascii="Times New Roman" w:hAnsi="Times New Roman" w:eastAsia="宋体" w:cs="Times New Roman"/>
          <w:i w:val="0"/>
          <w:iCs w:val="0"/>
          <w:caps w:val="0"/>
          <w:color w:val="333333"/>
          <w:spacing w:val="0"/>
          <w:sz w:val="28"/>
          <w:szCs w:val="28"/>
          <w:lang w:val="en-US" w:eastAsia="zh-CN"/>
        </w:rPr>
        <w:t>4</w:t>
      </w:r>
      <w:r>
        <w:rPr>
          <w:rFonts w:hint="default" w:ascii="Times New Roman" w:hAnsi="Times New Roman" w:eastAsia="宋体" w:cs="Times New Roman"/>
          <w:i w:val="0"/>
          <w:iCs w:val="0"/>
          <w:caps w:val="0"/>
          <w:color w:val="333333"/>
          <w:spacing w:val="0"/>
          <w:sz w:val="28"/>
          <w:szCs w:val="28"/>
        </w:rPr>
        <w:t>台</w:t>
      </w:r>
      <w:r>
        <w:rPr>
          <w:rFonts w:hint="default" w:ascii="Times New Roman" w:hAnsi="Times New Roman" w:eastAsia="宋体" w:cs="Times New Roman"/>
          <w:i w:val="0"/>
          <w:iCs w:val="0"/>
          <w:caps w:val="0"/>
          <w:color w:val="333333"/>
          <w:spacing w:val="0"/>
          <w:sz w:val="28"/>
          <w:szCs w:val="28"/>
          <w:lang w:eastAsia="zh-CN"/>
        </w:rPr>
        <w:t>医用</w:t>
      </w:r>
      <w:r>
        <w:rPr>
          <w:rFonts w:hint="default" w:ascii="Times New Roman" w:hAnsi="Times New Roman" w:eastAsia="宋体" w:cs="Times New Roman"/>
          <w:i w:val="0"/>
          <w:iCs w:val="0"/>
          <w:caps w:val="0"/>
          <w:color w:val="333333"/>
          <w:spacing w:val="0"/>
          <w:sz w:val="28"/>
          <w:szCs w:val="28"/>
        </w:rPr>
        <w:t>电子直线加速器</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瓦里安</w:t>
      </w:r>
      <w:r>
        <w:rPr>
          <w:rFonts w:hint="default" w:ascii="Times New Roman" w:hAnsi="Times New Roman" w:eastAsia="宋体" w:cs="Times New Roman"/>
          <w:i w:val="0"/>
          <w:iCs w:val="0"/>
          <w:caps w:val="0"/>
          <w:color w:val="333333"/>
          <w:spacing w:val="0"/>
          <w:sz w:val="28"/>
          <w:szCs w:val="28"/>
          <w:lang w:val="en-US"/>
        </w:rPr>
        <w:t>Truebeam</w:t>
      </w:r>
      <w:r>
        <w:rPr>
          <w:rFonts w:hint="default" w:ascii="Times New Roman" w:hAnsi="Times New Roman" w:eastAsia="宋体" w:cs="Times New Roman"/>
          <w:i w:val="0"/>
          <w:iCs w:val="0"/>
          <w:caps w:val="0"/>
          <w:color w:val="333333"/>
          <w:spacing w:val="0"/>
          <w:sz w:val="28"/>
          <w:szCs w:val="28"/>
        </w:rPr>
        <w:t>、医科达</w:t>
      </w:r>
      <w:r>
        <w:rPr>
          <w:rFonts w:hint="default" w:ascii="Times New Roman" w:hAnsi="Times New Roman" w:eastAsia="宋体" w:cs="Times New Roman"/>
          <w:i w:val="0"/>
          <w:iCs w:val="0"/>
          <w:caps w:val="0"/>
          <w:color w:val="333333"/>
          <w:spacing w:val="0"/>
          <w:sz w:val="28"/>
          <w:szCs w:val="28"/>
          <w:lang w:val="en-US"/>
        </w:rPr>
        <w:t>AXESSE</w:t>
      </w:r>
      <w:r>
        <w:rPr>
          <w:rFonts w:hint="default" w:ascii="Times New Roman" w:hAnsi="Times New Roman" w:eastAsia="宋体" w:cs="Times New Roman"/>
          <w:i w:val="0"/>
          <w:iCs w:val="0"/>
          <w:caps w:val="0"/>
          <w:color w:val="333333"/>
          <w:spacing w:val="0"/>
          <w:sz w:val="28"/>
          <w:szCs w:val="28"/>
        </w:rPr>
        <w:t>容积旋转调强</w:t>
      </w:r>
      <w:r>
        <w:rPr>
          <w:rFonts w:hint="default" w:ascii="Times New Roman" w:hAnsi="Times New Roman" w:eastAsia="宋体" w:cs="Times New Roman"/>
          <w:i w:val="0"/>
          <w:iCs w:val="0"/>
          <w:caps w:val="0"/>
          <w:color w:val="333333"/>
          <w:spacing w:val="0"/>
          <w:sz w:val="28"/>
          <w:szCs w:val="28"/>
          <w:lang w:eastAsia="zh-CN"/>
        </w:rPr>
        <w:t>和</w:t>
      </w:r>
      <w:r>
        <w:rPr>
          <w:rFonts w:hint="default" w:ascii="Times New Roman" w:hAnsi="Times New Roman" w:eastAsia="宋体" w:cs="Times New Roman"/>
          <w:i w:val="0"/>
          <w:iCs w:val="0"/>
          <w:caps w:val="0"/>
          <w:color w:val="333333"/>
          <w:spacing w:val="0"/>
          <w:sz w:val="28"/>
          <w:szCs w:val="28"/>
          <w:lang w:val="en-US" w:eastAsia="zh-CN"/>
        </w:rPr>
        <w:t>2台</w:t>
      </w:r>
      <w:r>
        <w:rPr>
          <w:rFonts w:hint="default" w:ascii="Times New Roman" w:hAnsi="Times New Roman" w:eastAsia="宋体" w:cs="Times New Roman"/>
          <w:i w:val="0"/>
          <w:iCs w:val="0"/>
          <w:caps w:val="0"/>
          <w:color w:val="333333"/>
          <w:spacing w:val="0"/>
          <w:sz w:val="28"/>
          <w:szCs w:val="28"/>
        </w:rPr>
        <w:t>医科达</w:t>
      </w:r>
      <w:r>
        <w:rPr>
          <w:rFonts w:hint="default" w:ascii="Times New Roman" w:hAnsi="Times New Roman" w:eastAsia="宋体" w:cs="Times New Roman"/>
          <w:i w:val="0"/>
          <w:iCs w:val="0"/>
          <w:caps w:val="0"/>
          <w:color w:val="333333"/>
          <w:spacing w:val="0"/>
          <w:sz w:val="28"/>
          <w:szCs w:val="28"/>
          <w:lang w:val="en-US"/>
        </w:rPr>
        <w:t>Synergy</w:t>
      </w:r>
      <w:r>
        <w:rPr>
          <w:rFonts w:hint="default" w:ascii="Times New Roman" w:hAnsi="Times New Roman" w:eastAsia="宋体" w:cs="Times New Roman"/>
          <w:i w:val="0"/>
          <w:iCs w:val="0"/>
          <w:caps w:val="0"/>
          <w:color w:val="333333"/>
          <w:spacing w:val="0"/>
          <w:sz w:val="28"/>
          <w:szCs w:val="28"/>
        </w:rPr>
        <w:t>加速器。近距离后装治疗室配有</w:t>
      </w:r>
      <w:r>
        <w:rPr>
          <w:rFonts w:hint="default" w:ascii="Times New Roman" w:hAnsi="Times New Roman" w:eastAsia="宋体" w:cs="Times New Roman"/>
          <w:i w:val="0"/>
          <w:iCs w:val="0"/>
          <w:caps w:val="0"/>
          <w:color w:val="333333"/>
          <w:spacing w:val="0"/>
          <w:sz w:val="28"/>
          <w:szCs w:val="28"/>
          <w:lang w:val="en-US"/>
        </w:rPr>
        <w:t>2</w:t>
      </w:r>
      <w:r>
        <w:rPr>
          <w:rFonts w:hint="default" w:ascii="Times New Roman" w:hAnsi="Times New Roman" w:eastAsia="宋体" w:cs="Times New Roman"/>
          <w:i w:val="0"/>
          <w:iCs w:val="0"/>
          <w:caps w:val="0"/>
          <w:color w:val="333333"/>
          <w:spacing w:val="0"/>
          <w:sz w:val="28"/>
          <w:szCs w:val="28"/>
        </w:rPr>
        <w:t>台医科达核通高剂量率</w:t>
      </w:r>
      <w:r>
        <w:rPr>
          <w:rFonts w:hint="default" w:ascii="Times New Roman" w:hAnsi="Times New Roman" w:eastAsia="宋体" w:cs="Times New Roman"/>
          <w:i w:val="0"/>
          <w:iCs w:val="0"/>
          <w:caps w:val="0"/>
          <w:color w:val="333333"/>
          <w:spacing w:val="0"/>
          <w:sz w:val="28"/>
          <w:szCs w:val="28"/>
          <w:lang w:val="en-US"/>
        </w:rPr>
        <w:t>HDR</w:t>
      </w:r>
      <w:r>
        <w:rPr>
          <w:rFonts w:hint="default" w:ascii="Times New Roman" w:hAnsi="Times New Roman" w:eastAsia="宋体" w:cs="Times New Roman"/>
          <w:i w:val="0"/>
          <w:iCs w:val="0"/>
          <w:caps w:val="0"/>
          <w:color w:val="333333"/>
          <w:spacing w:val="0"/>
          <w:sz w:val="28"/>
          <w:szCs w:val="28"/>
        </w:rPr>
        <w:t>近距离后装机。模拟定位室配有</w:t>
      </w:r>
      <w:r>
        <w:rPr>
          <w:rFonts w:hint="default" w:ascii="Times New Roman" w:hAnsi="Times New Roman" w:eastAsia="宋体" w:cs="Times New Roman"/>
          <w:i w:val="0"/>
          <w:iCs w:val="0"/>
          <w:caps w:val="0"/>
          <w:color w:val="333333"/>
          <w:spacing w:val="0"/>
          <w:sz w:val="28"/>
          <w:szCs w:val="28"/>
          <w:lang w:val="en-US"/>
        </w:rPr>
        <w:t>2</w:t>
      </w:r>
      <w:r>
        <w:rPr>
          <w:rFonts w:hint="default" w:ascii="Times New Roman" w:hAnsi="Times New Roman" w:eastAsia="宋体" w:cs="Times New Roman"/>
          <w:i w:val="0"/>
          <w:iCs w:val="0"/>
          <w:caps w:val="0"/>
          <w:color w:val="333333"/>
          <w:spacing w:val="0"/>
          <w:sz w:val="28"/>
          <w:szCs w:val="28"/>
        </w:rPr>
        <w:t>台飞利浦大孔径</w:t>
      </w:r>
      <w:r>
        <w:rPr>
          <w:rFonts w:hint="default" w:ascii="Times New Roman" w:hAnsi="Times New Roman" w:eastAsia="宋体" w:cs="Times New Roman"/>
          <w:i w:val="0"/>
          <w:iCs w:val="0"/>
          <w:caps w:val="0"/>
          <w:color w:val="333333"/>
          <w:spacing w:val="0"/>
          <w:sz w:val="28"/>
          <w:szCs w:val="28"/>
          <w:lang w:val="en-US"/>
        </w:rPr>
        <w:t>CT-sim</w:t>
      </w:r>
      <w:r>
        <w:rPr>
          <w:rFonts w:hint="default" w:ascii="Times New Roman" w:hAnsi="Times New Roman" w:eastAsia="宋体" w:cs="Times New Roman"/>
          <w:i w:val="0"/>
          <w:iCs w:val="0"/>
          <w:caps w:val="0"/>
          <w:color w:val="333333"/>
          <w:spacing w:val="0"/>
          <w:sz w:val="28"/>
          <w:szCs w:val="28"/>
        </w:rPr>
        <w:t>。</w:t>
      </w:r>
      <w:r>
        <w:rPr>
          <w:rFonts w:hint="default" w:ascii="Times New Roman" w:hAnsi="Times New Roman" w:eastAsia="宋体" w:cs="Times New Roman"/>
          <w:i w:val="0"/>
          <w:iCs w:val="0"/>
          <w:caps w:val="0"/>
          <w:color w:val="000000" w:themeColor="text1"/>
          <w:spacing w:val="0"/>
          <w:sz w:val="28"/>
          <w:szCs w:val="28"/>
          <w:lang w:eastAsia="zh-CN"/>
          <w14:textFill>
            <w14:solidFill>
              <w14:schemeClr w14:val="tx1"/>
            </w14:solidFill>
          </w14:textFill>
        </w:rPr>
        <w:t>重离子放射治疗系统配置许可已经审核通过，磁共振直线加速器和射波刀也</w:t>
      </w:r>
      <w:r>
        <w:rPr>
          <w:rFonts w:hint="eastAsia" w:ascii="Times New Roman" w:hAnsi="Times New Roman" w:eastAsia="宋体" w:cs="Times New Roman"/>
          <w:i w:val="0"/>
          <w:iCs w:val="0"/>
          <w:caps w:val="0"/>
          <w:color w:val="000000" w:themeColor="text1"/>
          <w:spacing w:val="0"/>
          <w:sz w:val="28"/>
          <w:szCs w:val="28"/>
          <w:lang w:eastAsia="zh-CN"/>
          <w14:textFill>
            <w14:solidFill>
              <w14:schemeClr w14:val="tx1"/>
            </w14:solidFill>
          </w14:textFill>
        </w:rPr>
        <w:t>已</w:t>
      </w:r>
      <w:r>
        <w:rPr>
          <w:rFonts w:hint="default" w:ascii="Times New Roman" w:hAnsi="Times New Roman" w:eastAsia="宋体" w:cs="Times New Roman"/>
          <w:i w:val="0"/>
          <w:iCs w:val="0"/>
          <w:caps w:val="0"/>
          <w:color w:val="000000" w:themeColor="text1"/>
          <w:spacing w:val="0"/>
          <w:sz w:val="28"/>
          <w:szCs w:val="28"/>
          <w:lang w:eastAsia="zh-CN"/>
          <w14:textFill>
            <w14:solidFill>
              <w14:schemeClr w14:val="tx1"/>
            </w14:solidFill>
          </w14:textFill>
        </w:rPr>
        <w:t>进入安装阶段。</w:t>
      </w:r>
    </w:p>
    <w:p>
      <w:pPr>
        <w:ind w:firstLine="560" w:firstLineChars="200"/>
        <w:rPr>
          <w:rFonts w:hint="default" w:ascii="Times New Roman" w:hAnsi="Times New Roman" w:eastAsia="宋体" w:cs="Times New Roman"/>
          <w:i w:val="0"/>
          <w:iCs w:val="0"/>
          <w:caps w:val="0"/>
          <w:color w:val="333333"/>
          <w:spacing w:val="0"/>
          <w:sz w:val="28"/>
          <w:szCs w:val="28"/>
        </w:rPr>
      </w:pPr>
      <w:r>
        <w:rPr>
          <w:rFonts w:hint="default" w:ascii="Times New Roman" w:hAnsi="Times New Roman" w:eastAsia="宋体" w:cs="Times New Roman"/>
          <w:i w:val="0"/>
          <w:iCs w:val="0"/>
          <w:caps w:val="0"/>
          <w:color w:val="333333"/>
          <w:spacing w:val="0"/>
          <w:sz w:val="28"/>
          <w:szCs w:val="28"/>
        </w:rPr>
        <w:t>放射治疗中心</w:t>
      </w:r>
      <w:r>
        <w:rPr>
          <w:rFonts w:hint="eastAsia" w:ascii="Times New Roman" w:hAnsi="Times New Roman" w:eastAsia="宋体" w:cs="Times New Roman"/>
          <w:i w:val="0"/>
          <w:iCs w:val="0"/>
          <w:caps w:val="0"/>
          <w:color w:val="333333"/>
          <w:spacing w:val="0"/>
          <w:sz w:val="28"/>
          <w:szCs w:val="28"/>
          <w:lang w:val="en-US" w:eastAsia="zh-CN"/>
        </w:rPr>
        <w:t>目前已</w:t>
      </w:r>
      <w:r>
        <w:rPr>
          <w:rFonts w:hint="default" w:ascii="Times New Roman" w:hAnsi="Times New Roman" w:eastAsia="宋体" w:cs="Times New Roman"/>
          <w:i w:val="0"/>
          <w:iCs w:val="0"/>
          <w:caps w:val="0"/>
          <w:color w:val="333333"/>
          <w:spacing w:val="0"/>
          <w:sz w:val="28"/>
          <w:szCs w:val="28"/>
        </w:rPr>
        <w:t>开展三维适形放疗(</w:t>
      </w:r>
      <w:r>
        <w:rPr>
          <w:rFonts w:hint="default" w:ascii="Times New Roman" w:hAnsi="Times New Roman" w:eastAsia="宋体" w:cs="Times New Roman"/>
          <w:i w:val="0"/>
          <w:iCs w:val="0"/>
          <w:caps w:val="0"/>
          <w:color w:val="333333"/>
          <w:spacing w:val="0"/>
          <w:sz w:val="28"/>
          <w:szCs w:val="28"/>
          <w:lang w:val="en-US"/>
        </w:rPr>
        <w:t>CRT</w:t>
      </w:r>
      <w:r>
        <w:rPr>
          <w:rFonts w:hint="default" w:ascii="Times New Roman" w:hAnsi="Times New Roman" w:eastAsia="宋体" w:cs="Times New Roman"/>
          <w:i w:val="0"/>
          <w:iCs w:val="0"/>
          <w:caps w:val="0"/>
          <w:color w:val="333333"/>
          <w:spacing w:val="0"/>
          <w:sz w:val="28"/>
          <w:szCs w:val="28"/>
        </w:rPr>
        <w:t>)、调强放疗</w:t>
      </w:r>
      <w:r>
        <w:rPr>
          <w:rFonts w:hint="default" w:ascii="Times New Roman" w:hAnsi="Times New Roman" w:eastAsia="宋体" w:cs="Times New Roman"/>
          <w:i w:val="0"/>
          <w:iCs w:val="0"/>
          <w:caps w:val="0"/>
          <w:color w:val="333333"/>
          <w:spacing w:val="0"/>
          <w:sz w:val="28"/>
          <w:szCs w:val="28"/>
          <w:lang w:val="en-US"/>
        </w:rPr>
        <w:t>(IMRT)</w:t>
      </w:r>
      <w:r>
        <w:rPr>
          <w:rFonts w:hint="default" w:ascii="Times New Roman" w:hAnsi="Times New Roman" w:eastAsia="宋体" w:cs="Times New Roman"/>
          <w:i w:val="0"/>
          <w:iCs w:val="0"/>
          <w:caps w:val="0"/>
          <w:color w:val="333333"/>
          <w:spacing w:val="0"/>
          <w:sz w:val="28"/>
          <w:szCs w:val="28"/>
        </w:rPr>
        <w:t>、容积旋转调强放疗</w:t>
      </w:r>
      <w:r>
        <w:rPr>
          <w:rFonts w:hint="default" w:ascii="Times New Roman" w:hAnsi="Times New Roman" w:eastAsia="宋体" w:cs="Times New Roman"/>
          <w:i w:val="0"/>
          <w:iCs w:val="0"/>
          <w:caps w:val="0"/>
          <w:color w:val="333333"/>
          <w:spacing w:val="0"/>
          <w:sz w:val="28"/>
          <w:szCs w:val="28"/>
          <w:lang w:val="en-US"/>
        </w:rPr>
        <w:t>(VMAT)</w:t>
      </w:r>
      <w:r>
        <w:rPr>
          <w:rFonts w:hint="default" w:ascii="Times New Roman" w:hAnsi="Times New Roman" w:eastAsia="宋体" w:cs="Times New Roman"/>
          <w:i w:val="0"/>
          <w:iCs w:val="0"/>
          <w:caps w:val="0"/>
          <w:color w:val="333333"/>
          <w:spacing w:val="0"/>
          <w:sz w:val="28"/>
          <w:szCs w:val="28"/>
          <w:lang w:eastAsia="zh-CN"/>
        </w:rPr>
        <w:t>、图像</w:t>
      </w:r>
      <w:r>
        <w:rPr>
          <w:rFonts w:hint="default" w:ascii="Times New Roman" w:hAnsi="Times New Roman" w:eastAsia="宋体" w:cs="Times New Roman"/>
          <w:i w:val="0"/>
          <w:iCs w:val="0"/>
          <w:caps w:val="0"/>
          <w:color w:val="333333"/>
          <w:spacing w:val="0"/>
          <w:sz w:val="28"/>
          <w:szCs w:val="28"/>
        </w:rPr>
        <w:t>引导</w:t>
      </w:r>
      <w:r>
        <w:rPr>
          <w:rFonts w:hint="default" w:ascii="Times New Roman" w:hAnsi="Times New Roman" w:eastAsia="宋体" w:cs="Times New Roman"/>
          <w:i w:val="0"/>
          <w:iCs w:val="0"/>
          <w:caps w:val="0"/>
          <w:color w:val="333333"/>
          <w:spacing w:val="0"/>
          <w:sz w:val="28"/>
          <w:szCs w:val="28"/>
          <w:lang w:eastAsia="zh-CN"/>
        </w:rPr>
        <w:t>调强</w:t>
      </w:r>
      <w:r>
        <w:rPr>
          <w:rFonts w:hint="default" w:ascii="Times New Roman" w:hAnsi="Times New Roman" w:eastAsia="宋体" w:cs="Times New Roman"/>
          <w:i w:val="0"/>
          <w:iCs w:val="0"/>
          <w:caps w:val="0"/>
          <w:color w:val="333333"/>
          <w:spacing w:val="0"/>
          <w:sz w:val="28"/>
          <w:szCs w:val="28"/>
        </w:rPr>
        <w:t>放疗</w:t>
      </w:r>
      <w:r>
        <w:rPr>
          <w:rFonts w:hint="default" w:ascii="Times New Roman" w:hAnsi="Times New Roman" w:eastAsia="宋体" w:cs="Times New Roman"/>
          <w:i w:val="0"/>
          <w:iCs w:val="0"/>
          <w:caps w:val="0"/>
          <w:color w:val="333333"/>
          <w:spacing w:val="0"/>
          <w:sz w:val="28"/>
          <w:szCs w:val="28"/>
          <w:lang w:val="en-US"/>
        </w:rPr>
        <w:t>(IGRT)</w:t>
      </w:r>
      <w:r>
        <w:rPr>
          <w:rFonts w:hint="default" w:ascii="Times New Roman" w:hAnsi="Times New Roman" w:eastAsia="宋体" w:cs="Times New Roman"/>
          <w:i w:val="0"/>
          <w:iCs w:val="0"/>
          <w:caps w:val="0"/>
          <w:color w:val="333333"/>
          <w:spacing w:val="0"/>
          <w:sz w:val="28"/>
          <w:szCs w:val="28"/>
        </w:rPr>
        <w:t>、立体定向放疗</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lang w:val="en-US"/>
        </w:rPr>
        <w:t>SBRT</w:t>
      </w:r>
      <w:r>
        <w:rPr>
          <w:rFonts w:hint="eastAsia" w:ascii="Times New Roman" w:hAnsi="Times New Roman" w:eastAsia="宋体" w:cs="Times New Roman"/>
          <w:i w:val="0"/>
          <w:iCs w:val="0"/>
          <w:caps w:val="0"/>
          <w:color w:val="333333"/>
          <w:spacing w:val="0"/>
          <w:sz w:val="28"/>
          <w:szCs w:val="28"/>
          <w:lang w:eastAsia="zh-CN"/>
        </w:rPr>
        <w:t>）</w:t>
      </w:r>
      <w:r>
        <w:rPr>
          <w:rFonts w:hint="eastAsia" w:ascii="Times New Roman" w:hAnsi="Times New Roman" w:eastAsia="宋体" w:cs="Times New Roman"/>
          <w:i w:val="0"/>
          <w:iCs w:val="0"/>
          <w:caps w:val="0"/>
          <w:color w:val="333333"/>
          <w:spacing w:val="0"/>
          <w:sz w:val="28"/>
          <w:szCs w:val="28"/>
          <w:lang w:val="en-US" w:eastAsia="zh-CN"/>
        </w:rPr>
        <w:t>、</w:t>
      </w:r>
      <w:r>
        <w:rPr>
          <w:rFonts w:hint="default" w:ascii="Times New Roman" w:hAnsi="Times New Roman" w:eastAsia="宋体" w:cs="Times New Roman"/>
          <w:i w:val="0"/>
          <w:iCs w:val="0"/>
          <w:caps w:val="0"/>
          <w:color w:val="333333"/>
          <w:spacing w:val="0"/>
          <w:sz w:val="28"/>
          <w:szCs w:val="28"/>
        </w:rPr>
        <w:t>螺旋断层</w:t>
      </w:r>
      <w:r>
        <w:rPr>
          <w:rFonts w:hint="eastAsia" w:ascii="Times New Roman" w:hAnsi="Times New Roman" w:eastAsia="宋体" w:cs="Times New Roman"/>
          <w:i w:val="0"/>
          <w:iCs w:val="0"/>
          <w:caps w:val="0"/>
          <w:color w:val="333333"/>
          <w:spacing w:val="0"/>
          <w:sz w:val="28"/>
          <w:szCs w:val="28"/>
          <w:lang w:eastAsia="zh-CN"/>
        </w:rPr>
        <w:t>放疗（</w:t>
      </w:r>
      <w:r>
        <w:rPr>
          <w:rFonts w:hint="eastAsia" w:ascii="Times New Roman" w:hAnsi="Times New Roman" w:eastAsia="宋体" w:cs="Times New Roman"/>
          <w:i w:val="0"/>
          <w:iCs w:val="0"/>
          <w:caps w:val="0"/>
          <w:color w:val="333333"/>
          <w:spacing w:val="0"/>
          <w:sz w:val="28"/>
          <w:szCs w:val="28"/>
          <w:lang w:val="en-US" w:eastAsia="zh-CN"/>
        </w:rPr>
        <w:t>TOMO</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等放疗外照射技术</w:t>
      </w:r>
      <w:r>
        <w:rPr>
          <w:rFonts w:hint="eastAsia" w:ascii="Times New Roman" w:hAnsi="Times New Roman" w:eastAsia="宋体" w:cs="Times New Roman"/>
          <w:i w:val="0"/>
          <w:iCs w:val="0"/>
          <w:caps w:val="0"/>
          <w:color w:val="333333"/>
          <w:spacing w:val="0"/>
          <w:sz w:val="28"/>
          <w:szCs w:val="28"/>
          <w:lang w:eastAsia="zh-CN"/>
        </w:rPr>
        <w:t>。</w:t>
      </w:r>
      <w:r>
        <w:rPr>
          <w:rFonts w:hint="eastAsia" w:ascii="Times New Roman" w:hAnsi="Times New Roman" w:eastAsia="宋体" w:cs="Times New Roman"/>
          <w:i w:val="0"/>
          <w:iCs w:val="0"/>
          <w:caps w:val="0"/>
          <w:color w:val="333333"/>
          <w:spacing w:val="0"/>
          <w:sz w:val="28"/>
          <w:szCs w:val="28"/>
          <w:lang w:val="en-US" w:eastAsia="zh-CN"/>
        </w:rPr>
        <w:t>同时开展</w:t>
      </w:r>
      <w:r>
        <w:rPr>
          <w:rFonts w:hint="default" w:ascii="Times New Roman" w:hAnsi="Times New Roman" w:eastAsia="宋体" w:cs="Times New Roman"/>
          <w:i w:val="0"/>
          <w:iCs w:val="0"/>
          <w:caps w:val="0"/>
          <w:color w:val="333333"/>
          <w:spacing w:val="0"/>
          <w:sz w:val="28"/>
          <w:szCs w:val="28"/>
        </w:rPr>
        <w:t>腔内置管、组织间插植、表面敷贴等近距离放疗技术以及微波热疗、磁感应热疗等辅助治疗技术。</w:t>
      </w:r>
    </w:p>
    <w:p>
      <w:pPr>
        <w:ind w:firstLine="560" w:firstLineChars="200"/>
        <w:rPr>
          <w:rFonts w:hint="default" w:ascii="Times New Roman" w:hAnsi="Times New Roman" w:eastAsia="宋体" w:cs="Times New Roman"/>
          <w:i w:val="0"/>
          <w:iCs w:val="0"/>
          <w:caps w:val="0"/>
          <w:color w:val="333333"/>
          <w:spacing w:val="0"/>
          <w:sz w:val="28"/>
          <w:szCs w:val="28"/>
          <w:lang w:eastAsia="zh-CN"/>
        </w:rPr>
      </w:pPr>
      <w:r>
        <w:rPr>
          <w:rFonts w:hint="default" w:ascii="Times New Roman" w:hAnsi="Times New Roman" w:eastAsia="宋体" w:cs="Times New Roman"/>
          <w:i w:val="0"/>
          <w:iCs w:val="0"/>
          <w:caps w:val="0"/>
          <w:color w:val="333333"/>
          <w:spacing w:val="0"/>
          <w:sz w:val="28"/>
          <w:szCs w:val="28"/>
          <w:lang w:eastAsia="zh-CN"/>
        </w:rPr>
        <w:t>放疗</w:t>
      </w:r>
      <w:r>
        <w:rPr>
          <w:rFonts w:hint="default" w:ascii="Times New Roman" w:hAnsi="Times New Roman" w:eastAsia="宋体" w:cs="Times New Roman"/>
          <w:i w:val="0"/>
          <w:iCs w:val="0"/>
          <w:caps w:val="0"/>
          <w:color w:val="333333"/>
          <w:spacing w:val="0"/>
          <w:sz w:val="28"/>
          <w:szCs w:val="28"/>
        </w:rPr>
        <w:t>中</w:t>
      </w:r>
      <w:r>
        <w:rPr>
          <w:rFonts w:hint="default" w:ascii="Times New Roman" w:hAnsi="Times New Roman" w:eastAsia="宋体" w:cs="Times New Roman"/>
          <w:i w:val="0"/>
          <w:iCs w:val="0"/>
          <w:caps w:val="0"/>
          <w:color w:val="000000" w:themeColor="text1"/>
          <w:spacing w:val="0"/>
          <w:sz w:val="28"/>
          <w:szCs w:val="28"/>
          <w14:textFill>
            <w14:solidFill>
              <w14:schemeClr w14:val="tx1"/>
            </w14:solidFill>
          </w14:textFill>
        </w:rPr>
        <w:t>心引进国际领先的放疗管理网络系统</w:t>
      </w:r>
      <w:r>
        <w:rPr>
          <w:rFonts w:hint="default" w:ascii="Times New Roman" w:hAnsi="Times New Roman" w:eastAsia="宋体" w:cs="Times New Roman"/>
          <w:i w:val="0"/>
          <w:iCs w:val="0"/>
          <w:caps w:val="0"/>
          <w:color w:val="000000" w:themeColor="text1"/>
          <w:spacing w:val="0"/>
          <w:sz w:val="28"/>
          <w:szCs w:val="28"/>
          <w:lang w:val="en-US"/>
          <w14:textFill>
            <w14:solidFill>
              <w14:schemeClr w14:val="tx1"/>
            </w14:solidFill>
          </w14:textFill>
        </w:rPr>
        <w:t>MOSAIQ</w:t>
      </w:r>
      <w:r>
        <w:rPr>
          <w:rFonts w:hint="eastAsia" w:ascii="Times New Roman" w:hAnsi="Times New Roman" w:eastAsia="宋体" w:cs="Times New Roman"/>
          <w:i w:val="0"/>
          <w:iCs w:val="0"/>
          <w:caps w:val="0"/>
          <w:color w:val="000000" w:themeColor="text1"/>
          <w:spacing w:val="0"/>
          <w:sz w:val="28"/>
          <w:szCs w:val="28"/>
          <w:lang w:val="en-US" w:eastAsia="zh-CN"/>
          <w14:textFill>
            <w14:solidFill>
              <w14:schemeClr w14:val="tx1"/>
            </w14:solidFill>
          </w14:textFill>
        </w:rPr>
        <w:t>和MIP，</w:t>
      </w:r>
      <w:r>
        <w:rPr>
          <w:rFonts w:hint="default" w:ascii="Times New Roman" w:hAnsi="Times New Roman" w:eastAsia="宋体" w:cs="Times New Roman"/>
          <w:i w:val="0"/>
          <w:iCs w:val="0"/>
          <w:caps w:val="0"/>
          <w:color w:val="000000" w:themeColor="text1"/>
          <w:spacing w:val="0"/>
          <w:sz w:val="28"/>
          <w:szCs w:val="28"/>
          <w14:textFill>
            <w14:solidFill>
              <w14:schemeClr w14:val="tx1"/>
            </w14:solidFill>
          </w14:textFill>
        </w:rPr>
        <w:t>形成了规范化制度化</w:t>
      </w:r>
      <w:r>
        <w:rPr>
          <w:rFonts w:hint="eastAsia" w:ascii="Times New Roman" w:hAnsi="Times New Roman" w:eastAsia="宋体" w:cs="Times New Roman"/>
          <w:i w:val="0"/>
          <w:iCs w:val="0"/>
          <w:caps w:val="0"/>
          <w:color w:val="000000" w:themeColor="text1"/>
          <w:spacing w:val="0"/>
          <w:sz w:val="28"/>
          <w:szCs w:val="28"/>
          <w:lang w:eastAsia="zh-CN"/>
          <w14:textFill>
            <w14:solidFill>
              <w14:schemeClr w14:val="tx1"/>
            </w14:solidFill>
          </w14:textFill>
        </w:rPr>
        <w:t>的</w:t>
      </w:r>
      <w:r>
        <w:rPr>
          <w:rFonts w:hint="default" w:ascii="Times New Roman" w:hAnsi="Times New Roman" w:eastAsia="宋体" w:cs="Times New Roman"/>
          <w:i w:val="0"/>
          <w:iCs w:val="0"/>
          <w:caps w:val="0"/>
          <w:color w:val="000000" w:themeColor="text1"/>
          <w:spacing w:val="0"/>
          <w:sz w:val="28"/>
          <w:szCs w:val="28"/>
          <w14:textFill>
            <w14:solidFill>
              <w14:schemeClr w14:val="tx1"/>
            </w14:solidFill>
          </w14:textFill>
        </w:rPr>
        <w:t>放疗流程</w:t>
      </w:r>
      <w:r>
        <w:rPr>
          <w:rFonts w:hint="eastAsia" w:ascii="Times New Roman" w:hAnsi="Times New Roman" w:eastAsia="宋体" w:cs="Times New Roman"/>
          <w:i w:val="0"/>
          <w:iCs w:val="0"/>
          <w:caps w:val="0"/>
          <w:color w:val="000000" w:themeColor="text1"/>
          <w:spacing w:val="0"/>
          <w:sz w:val="28"/>
          <w:szCs w:val="28"/>
          <w:lang w:val="en-US" w:eastAsia="zh-CN"/>
          <w14:textFill>
            <w14:solidFill>
              <w14:schemeClr w14:val="tx1"/>
            </w14:solidFill>
          </w14:textFill>
        </w:rPr>
        <w:t>管理和</w:t>
      </w:r>
      <w:r>
        <w:rPr>
          <w:rFonts w:hint="default" w:ascii="Times New Roman" w:hAnsi="Times New Roman" w:eastAsia="宋体" w:cs="Times New Roman"/>
          <w:i w:val="0"/>
          <w:iCs w:val="0"/>
          <w:caps w:val="0"/>
          <w:color w:val="333333"/>
          <w:spacing w:val="0"/>
          <w:sz w:val="28"/>
          <w:szCs w:val="28"/>
        </w:rPr>
        <w:t>完善的治疗体系</w:t>
      </w:r>
      <w:r>
        <w:rPr>
          <w:rFonts w:hint="eastAsia" w:ascii="Times New Roman" w:hAnsi="Times New Roman" w:eastAsia="宋体" w:cs="Times New Roman"/>
          <w:i w:val="0"/>
          <w:iCs w:val="0"/>
          <w:caps w:val="0"/>
          <w:color w:val="333333"/>
          <w:spacing w:val="0"/>
          <w:sz w:val="28"/>
          <w:szCs w:val="28"/>
          <w:lang w:eastAsia="zh-CN"/>
        </w:rPr>
        <w:t>，</w:t>
      </w:r>
      <w:r>
        <w:rPr>
          <w:rFonts w:hint="default" w:ascii="Times New Roman" w:hAnsi="Times New Roman" w:eastAsia="宋体" w:cs="Times New Roman"/>
          <w:i w:val="0"/>
          <w:iCs w:val="0"/>
          <w:caps w:val="0"/>
          <w:color w:val="333333"/>
          <w:spacing w:val="0"/>
          <w:sz w:val="28"/>
          <w:szCs w:val="28"/>
        </w:rPr>
        <w:t>保证了放疗技术中心的质量控制始终处于国内领先地位</w:t>
      </w:r>
      <w:r>
        <w:rPr>
          <w:rFonts w:hint="default" w:ascii="Times New Roman" w:hAnsi="Times New Roman" w:eastAsia="宋体" w:cs="Times New Roman"/>
          <w:i w:val="0"/>
          <w:iCs w:val="0"/>
          <w:caps w:val="0"/>
          <w:color w:val="333333"/>
          <w:spacing w:val="0"/>
          <w:sz w:val="28"/>
          <w:szCs w:val="28"/>
          <w:lang w:eastAsia="zh-CN"/>
        </w:rPr>
        <w:t>。</w:t>
      </w:r>
    </w:p>
    <w:p>
      <w:pPr>
        <w:ind w:firstLine="560" w:firstLineChars="200"/>
        <w:rPr>
          <w:rFonts w:hint="default" w:ascii="Times New Roman" w:hAnsi="Times New Roman" w:eastAsia="宋体" w:cs="Times New Roman"/>
          <w:i w:val="0"/>
          <w:iCs w:val="0"/>
          <w:caps w:val="0"/>
          <w:color w:val="333333"/>
          <w:spacing w:val="0"/>
          <w:sz w:val="28"/>
          <w:szCs w:val="28"/>
          <w:lang w:eastAsia="zh-CN"/>
        </w:rPr>
      </w:pPr>
    </w:p>
    <w:p>
      <w:pPr>
        <w:rPr>
          <w:rFonts w:hint="eastAsia"/>
          <w:lang w:val="en-US" w:eastAsia="zh-CN"/>
        </w:rPr>
      </w:pPr>
      <w:r>
        <w:rPr>
          <w:rFonts w:hint="eastAsia"/>
          <w:b/>
          <w:bCs/>
          <w:sz w:val="30"/>
          <w:szCs w:val="30"/>
          <w:lang w:val="en-US" w:eastAsia="zh-CN"/>
        </w:rPr>
        <w:t>科室带教老师简介：</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672"/>
        <w:gridCol w:w="1333"/>
        <w:gridCol w:w="2482"/>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tabs>
                <w:tab w:val="left" w:pos="6629"/>
              </w:tabs>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981" w:type="pct"/>
            <w:vAlign w:val="center"/>
          </w:tcPr>
          <w:p>
            <w:pPr>
              <w:tabs>
                <w:tab w:val="left" w:pos="6629"/>
              </w:tabs>
              <w:jc w:val="center"/>
              <w:rPr>
                <w:rFonts w:hint="default" w:ascii="Times New Roman" w:hAnsi="Times New Roman" w:eastAsia="宋体" w:cs="Times New Roman"/>
                <w:szCs w:val="21"/>
              </w:rPr>
            </w:pPr>
            <w:r>
              <w:rPr>
                <w:rFonts w:hint="default" w:ascii="Times New Roman" w:hAnsi="Times New Roman" w:eastAsia="宋体" w:cs="Times New Roman"/>
                <w:szCs w:val="21"/>
              </w:rPr>
              <w:t>姓名</w:t>
            </w:r>
          </w:p>
        </w:tc>
        <w:tc>
          <w:tcPr>
            <w:tcW w:w="782"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性别</w:t>
            </w:r>
          </w:p>
        </w:tc>
        <w:tc>
          <w:tcPr>
            <w:tcW w:w="1456"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职称</w:t>
            </w:r>
          </w:p>
        </w:tc>
        <w:tc>
          <w:tcPr>
            <w:tcW w:w="1034" w:type="pct"/>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981"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张</w:t>
            </w:r>
            <w:r>
              <w:rPr>
                <w:rFonts w:hint="default" w:ascii="Times New Roman" w:hAnsi="Times New Roman" w:eastAsia="宋体" w:cs="Times New Roman"/>
                <w:szCs w:val="21"/>
              </w:rPr>
              <w:t>秀春</w:t>
            </w:r>
          </w:p>
        </w:tc>
        <w:tc>
          <w:tcPr>
            <w:tcW w:w="782"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女</w:t>
            </w:r>
          </w:p>
        </w:tc>
        <w:tc>
          <w:tcPr>
            <w:tcW w:w="1456"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主任技师</w:t>
            </w:r>
          </w:p>
        </w:tc>
        <w:tc>
          <w:tcPr>
            <w:tcW w:w="1034" w:type="pct"/>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傅万凯</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副主任技师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themeColor="text1"/>
                <w:szCs w:val="21"/>
                <w:lang w:val="en-US" w:eastAsia="zh-CN"/>
                <w14:textFill>
                  <w14:solidFill>
                    <w14:schemeClr w14:val="tx1"/>
                  </w14:solidFill>
                </w14:textFill>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w:t>
            </w:r>
          </w:p>
        </w:tc>
        <w:tc>
          <w:tcPr>
            <w:tcW w:w="981"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陆军</w:t>
            </w:r>
          </w:p>
        </w:tc>
        <w:tc>
          <w:tcPr>
            <w:tcW w:w="782"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高级工程师</w:t>
            </w:r>
          </w:p>
        </w:tc>
        <w:tc>
          <w:tcPr>
            <w:tcW w:w="1034" w:type="pct"/>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w:t>
            </w:r>
          </w:p>
        </w:tc>
        <w:tc>
          <w:tcPr>
            <w:tcW w:w="981"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柏朋刚</w:t>
            </w:r>
          </w:p>
        </w:tc>
        <w:tc>
          <w:tcPr>
            <w:tcW w:w="782"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男</w:t>
            </w:r>
          </w:p>
        </w:tc>
        <w:tc>
          <w:tcPr>
            <w:tcW w:w="1456"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高级工程师</w:t>
            </w:r>
          </w:p>
        </w:tc>
        <w:tc>
          <w:tcPr>
            <w:tcW w:w="1034" w:type="pct"/>
            <w:vAlign w:val="center"/>
          </w:tcPr>
          <w:p>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5</w:t>
            </w:r>
          </w:p>
        </w:tc>
        <w:tc>
          <w:tcPr>
            <w:tcW w:w="981"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胡彩容</w:t>
            </w:r>
          </w:p>
        </w:tc>
        <w:tc>
          <w:tcPr>
            <w:tcW w:w="782"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女</w:t>
            </w:r>
          </w:p>
        </w:tc>
        <w:tc>
          <w:tcPr>
            <w:tcW w:w="1456"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副主任技师</w:t>
            </w:r>
          </w:p>
        </w:tc>
        <w:tc>
          <w:tcPr>
            <w:tcW w:w="1034" w:type="pct"/>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w:t>
            </w:r>
          </w:p>
        </w:tc>
        <w:tc>
          <w:tcPr>
            <w:tcW w:w="981"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黄家文</w:t>
            </w:r>
          </w:p>
        </w:tc>
        <w:tc>
          <w:tcPr>
            <w:tcW w:w="782"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男</w:t>
            </w:r>
          </w:p>
        </w:tc>
        <w:tc>
          <w:tcPr>
            <w:tcW w:w="1456"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副主任技师</w:t>
            </w:r>
          </w:p>
        </w:tc>
        <w:tc>
          <w:tcPr>
            <w:tcW w:w="1034" w:type="pct"/>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7</w:t>
            </w:r>
          </w:p>
        </w:tc>
        <w:tc>
          <w:tcPr>
            <w:tcW w:w="981"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陈开强</w:t>
            </w:r>
          </w:p>
        </w:tc>
        <w:tc>
          <w:tcPr>
            <w:tcW w:w="782"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男</w:t>
            </w:r>
          </w:p>
        </w:tc>
        <w:tc>
          <w:tcPr>
            <w:tcW w:w="1456"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副主任技师</w:t>
            </w:r>
          </w:p>
        </w:tc>
        <w:tc>
          <w:tcPr>
            <w:tcW w:w="1034" w:type="pct"/>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8</w:t>
            </w:r>
          </w:p>
        </w:tc>
        <w:tc>
          <w:tcPr>
            <w:tcW w:w="981"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lang w:val="en-US" w:eastAsia="zh-CN"/>
              </w:rPr>
              <w:t>赖国静</w:t>
            </w:r>
          </w:p>
        </w:tc>
        <w:tc>
          <w:tcPr>
            <w:tcW w:w="782"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女</w:t>
            </w:r>
          </w:p>
        </w:tc>
        <w:tc>
          <w:tcPr>
            <w:tcW w:w="1456" w:type="pct"/>
            <w:vAlign w:val="center"/>
          </w:tcPr>
          <w:p>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lang w:val="en-US" w:eastAsia="zh-CN"/>
              </w:rPr>
              <w:t>副主任技师</w:t>
            </w:r>
          </w:p>
        </w:tc>
        <w:tc>
          <w:tcPr>
            <w:tcW w:w="1034" w:type="pct"/>
            <w:vAlign w:val="center"/>
          </w:tcPr>
          <w:p>
            <w:pPr>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蔡勇君</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高级工程师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10</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刘利彬</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副主任技师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11</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陈济鸿</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高级工程师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12</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谢欣</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女</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副主任技师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13</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杨扬</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女</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副主任技师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14</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阴晓娟</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女</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15</w:t>
            </w:r>
          </w:p>
        </w:tc>
        <w:tc>
          <w:tcPr>
            <w:tcW w:w="981"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程燕铭</w:t>
            </w:r>
          </w:p>
        </w:tc>
        <w:tc>
          <w:tcPr>
            <w:tcW w:w="782"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工程师</w:t>
            </w:r>
          </w:p>
        </w:tc>
        <w:tc>
          <w:tcPr>
            <w:tcW w:w="1034" w:type="pct"/>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16</w:t>
            </w:r>
          </w:p>
        </w:tc>
        <w:tc>
          <w:tcPr>
            <w:tcW w:w="981"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游鸿强</w:t>
            </w:r>
          </w:p>
        </w:tc>
        <w:tc>
          <w:tcPr>
            <w:tcW w:w="782"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男</w:t>
            </w:r>
          </w:p>
        </w:tc>
        <w:tc>
          <w:tcPr>
            <w:tcW w:w="1456" w:type="pct"/>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工程师</w:t>
            </w:r>
          </w:p>
        </w:tc>
        <w:tc>
          <w:tcPr>
            <w:tcW w:w="1034" w:type="pct"/>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17</w:t>
            </w:r>
          </w:p>
        </w:tc>
        <w:tc>
          <w:tcPr>
            <w:tcW w:w="981"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Cs w:val="21"/>
                <w:lang w:val="en-US" w:eastAsia="zh-CN"/>
              </w:rPr>
              <w:t>黄星武</w:t>
            </w:r>
          </w:p>
        </w:tc>
        <w:tc>
          <w:tcPr>
            <w:tcW w:w="782"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Cs w:val="21"/>
                <w:lang w:val="en-US" w:eastAsia="zh-CN"/>
              </w:rPr>
              <w:t>主管技师</w:t>
            </w:r>
          </w:p>
        </w:tc>
        <w:tc>
          <w:tcPr>
            <w:tcW w:w="1034"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18</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郑明志</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19</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林金勇</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20</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陈彩霞</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女</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主管技师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21</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洪加标</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硕研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22</w:t>
            </w:r>
          </w:p>
        </w:tc>
        <w:tc>
          <w:tcPr>
            <w:tcW w:w="981"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林家帆</w:t>
            </w:r>
          </w:p>
        </w:tc>
        <w:tc>
          <w:tcPr>
            <w:tcW w:w="782"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男</w:t>
            </w:r>
          </w:p>
        </w:tc>
        <w:tc>
          <w:tcPr>
            <w:tcW w:w="1456"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助理工程师</w:t>
            </w:r>
          </w:p>
        </w:tc>
        <w:tc>
          <w:tcPr>
            <w:tcW w:w="1034" w:type="pct"/>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eastAsia="zh-CN"/>
              </w:rPr>
              <w:t>硕研</w:t>
            </w:r>
          </w:p>
        </w:tc>
      </w:tr>
    </w:tbl>
    <w:p>
      <w:pPr>
        <w:rPr>
          <w:rFonts w:hint="eastAsia"/>
          <w:lang w:val="en-US" w:eastAsia="zh-CN"/>
        </w:rPr>
      </w:pPr>
    </w:p>
    <w:p>
      <w:pPr>
        <w:rPr>
          <w:rFonts w:hint="eastAsia"/>
          <w:lang w:val="en-US" w:eastAsia="zh-CN"/>
        </w:rPr>
      </w:pPr>
    </w:p>
    <w:p>
      <w:pPr>
        <w:rPr>
          <w:rFonts w:hint="eastAsia"/>
          <w:b/>
          <w:bCs/>
          <w:sz w:val="30"/>
          <w:szCs w:val="30"/>
          <w:lang w:val="en-US" w:eastAsia="zh-CN"/>
        </w:rPr>
      </w:pPr>
      <w:r>
        <w:rPr>
          <w:rFonts w:hint="eastAsia"/>
          <w:b/>
          <w:bCs/>
          <w:sz w:val="30"/>
          <w:szCs w:val="30"/>
          <w:lang w:val="en-US" w:eastAsia="zh-CN"/>
        </w:rPr>
        <w:t>进修生招收要求：</w:t>
      </w:r>
    </w:p>
    <w:p>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招收时间：2024年</w:t>
      </w:r>
    </w:p>
    <w:p>
      <w:pPr>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sz w:val="28"/>
          <w:szCs w:val="28"/>
          <w:lang w:val="en-US" w:eastAsia="zh-CN"/>
        </w:rPr>
        <w:t>条件要求（学历、年龄等）：医学物理</w:t>
      </w:r>
      <w:r>
        <w:rPr>
          <w:rFonts w:hint="eastAsia" w:ascii="Times New Roman" w:hAnsi="Times New Roman" w:eastAsia="宋体" w:cs="Times New Roman"/>
          <w:sz w:val="28"/>
          <w:szCs w:val="28"/>
          <w:lang w:val="en-US" w:eastAsia="zh-CN"/>
        </w:rPr>
        <w:t>学</w:t>
      </w:r>
      <w:r>
        <w:rPr>
          <w:rFonts w:hint="default" w:ascii="Times New Roman" w:hAnsi="Times New Roman" w:eastAsia="宋体" w:cs="Times New Roman"/>
          <w:sz w:val="28"/>
          <w:szCs w:val="28"/>
          <w:lang w:val="en-US" w:eastAsia="zh-CN"/>
        </w:rPr>
        <w:t>、核物理、</w:t>
      </w:r>
      <w:r>
        <w:rPr>
          <w:rFonts w:hint="eastAsia" w:ascii="Times New Roman" w:hAnsi="Times New Roman" w:eastAsia="宋体" w:cs="Times New Roman"/>
          <w:sz w:val="28"/>
          <w:szCs w:val="28"/>
          <w:lang w:val="en-US" w:eastAsia="zh-CN"/>
        </w:rPr>
        <w:t>生物医学工程、医学</w:t>
      </w:r>
      <w:r>
        <w:rPr>
          <w:rFonts w:hint="default" w:ascii="Times New Roman" w:hAnsi="Times New Roman" w:eastAsia="宋体" w:cs="Times New Roman"/>
          <w:sz w:val="28"/>
          <w:szCs w:val="28"/>
          <w:lang w:val="en-US" w:eastAsia="zh-CN"/>
        </w:rPr>
        <w:t>影像技术等相关专业的医务人员，热爱肿瘤放疗物理和技术工作。</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原则上要求大专及以上学历，特殊情况可适当放宽要求</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进修时间为6个月及以上，年龄无限制。放疗中心常年招聘进修放</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射</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物理师和</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放疗</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技师</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。请有意者递交简历或者邮件咨询。联系人：洪老师，请发送简历到jbhong23@163.com</w:t>
      </w:r>
    </w:p>
    <w:p>
      <w:pPr>
        <w:rPr>
          <w:rFonts w:hint="eastAsia" w:ascii="Times New Roman" w:hAnsi="Times New Roman" w:eastAsia="宋体" w:cs="Times New Roman"/>
          <w:color w:val="FF0000"/>
          <w:sz w:val="28"/>
          <w:szCs w:val="28"/>
          <w:lang w:val="en-US" w:eastAsia="zh-CN"/>
        </w:rPr>
      </w:pPr>
    </w:p>
    <w:p>
      <w:pPr>
        <w:rPr>
          <w:rFonts w:hint="eastAsia"/>
          <w:b/>
          <w:bCs/>
          <w:sz w:val="30"/>
          <w:szCs w:val="30"/>
          <w:lang w:val="en-US" w:eastAsia="zh-CN"/>
        </w:rPr>
      </w:pPr>
      <w:r>
        <w:rPr>
          <w:rFonts w:hint="eastAsia"/>
          <w:b/>
          <w:bCs/>
          <w:sz w:val="30"/>
          <w:szCs w:val="30"/>
          <w:lang w:val="en-US" w:eastAsia="zh-CN"/>
        </w:rPr>
        <w:t>进修生培养方案：</w:t>
      </w:r>
    </w:p>
    <w:p>
      <w:pPr>
        <w:ind w:firstLine="560" w:firstLineChars="200"/>
        <w:rPr>
          <w:rFonts w:hint="eastAsia"/>
          <w:color w:val="FF0000"/>
          <w:sz w:val="28"/>
          <w:szCs w:val="28"/>
          <w:lang w:val="en-US" w:eastAsia="zh-CN"/>
        </w:rPr>
      </w:pPr>
      <w:r>
        <w:rPr>
          <w:rFonts w:hint="eastAsia"/>
          <w:sz w:val="28"/>
          <w:szCs w:val="28"/>
          <w:lang w:val="en-US" w:eastAsia="zh-CN"/>
        </w:rPr>
        <w:t>进修生岗位安排在放疗中心。熟练掌握患者放疗的体位固定、模拟定位、计划设计和复位。掌握患者计划验证和医用电子直线加速器治疗及质量控制和保证等相关工</w:t>
      </w:r>
      <w:r>
        <w:rPr>
          <w:rFonts w:hint="eastAsia"/>
          <w:color w:val="000000" w:themeColor="text1"/>
          <w:sz w:val="28"/>
          <w:szCs w:val="28"/>
          <w:lang w:val="en-US" w:eastAsia="zh-CN"/>
          <w14:textFill>
            <w14:solidFill>
              <w14:schemeClr w14:val="tx1"/>
            </w14:solidFill>
          </w14:textFill>
        </w:rPr>
        <w:t>作。参与系列专题讲座及其疑难技术讨论，内容覆盖本学科的理论、技术及行业最新进展。在带教老师的指导下，能进行疑难病种的放疗计划设计和特殊体位的放射治疗工作。</w:t>
      </w:r>
      <w:r>
        <w:rPr>
          <w:rFonts w:hint="eastAsia"/>
          <w:color w:val="FF0000"/>
          <w:sz w:val="28"/>
          <w:szCs w:val="28"/>
          <w:lang w:val="en-US" w:eastAsia="zh-CN"/>
        </w:rPr>
        <w:br w:type="page"/>
      </w:r>
    </w:p>
    <w:p>
      <w:pPr>
        <w:pStyle w:val="2"/>
        <w:spacing w:before="62" w:line="219" w:lineRule="auto"/>
        <w:ind w:left="599"/>
        <w:rPr>
          <w:b/>
          <w:bCs/>
          <w:spacing w:val="4"/>
          <w:sz w:val="31"/>
          <w:szCs w:val="31"/>
        </w:rPr>
      </w:pPr>
      <w:r>
        <w:rPr>
          <w:b/>
          <w:bCs/>
          <w:spacing w:val="4"/>
          <w:sz w:val="31"/>
          <w:szCs w:val="31"/>
        </w:rPr>
        <w:t>培养内容(</w:t>
      </w:r>
      <w:r>
        <w:rPr>
          <w:rFonts w:hint="eastAsia"/>
          <w:b/>
          <w:bCs/>
          <w:spacing w:val="4"/>
          <w:sz w:val="31"/>
          <w:szCs w:val="31"/>
          <w:lang w:val="en-US" w:eastAsia="zh-CN"/>
        </w:rPr>
        <w:t>学习时间：</w:t>
      </w:r>
      <w:r>
        <w:rPr>
          <w:b/>
          <w:bCs/>
          <w:spacing w:val="4"/>
          <w:sz w:val="31"/>
          <w:szCs w:val="31"/>
        </w:rPr>
        <w:t>六个月</w:t>
      </w:r>
      <w:r>
        <w:rPr>
          <w:rFonts w:hint="eastAsia"/>
          <w:b/>
          <w:bCs/>
          <w:spacing w:val="4"/>
          <w:sz w:val="31"/>
          <w:szCs w:val="31"/>
          <w:lang w:val="en-US" w:eastAsia="zh-CN"/>
        </w:rPr>
        <w:t>及以上</w:t>
      </w:r>
      <w:r>
        <w:rPr>
          <w:b/>
          <w:bCs/>
          <w:spacing w:val="4"/>
          <w:sz w:val="31"/>
          <w:szCs w:val="31"/>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2060"/>
        <w:gridCol w:w="2495"/>
        <w:gridCol w:w="1828"/>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
              <w:spacing w:before="62" w:line="219" w:lineRule="auto"/>
              <w:jc w:val="both"/>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岗位</w:t>
            </w:r>
          </w:p>
        </w:tc>
        <w:tc>
          <w:tcPr>
            <w:tcW w:w="2060" w:type="dxa"/>
            <w:vAlign w:val="center"/>
          </w:tcPr>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培训内容</w:t>
            </w:r>
          </w:p>
        </w:tc>
        <w:tc>
          <w:tcPr>
            <w:tcW w:w="2495" w:type="dxa"/>
            <w:vAlign w:val="center"/>
          </w:tcPr>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预期目标</w:t>
            </w:r>
          </w:p>
        </w:tc>
        <w:tc>
          <w:tcPr>
            <w:tcW w:w="1828" w:type="dxa"/>
            <w:vAlign w:val="center"/>
          </w:tcPr>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培训形式</w:t>
            </w:r>
          </w:p>
        </w:tc>
        <w:tc>
          <w:tcPr>
            <w:tcW w:w="1567" w:type="dxa"/>
            <w:vAlign w:val="center"/>
          </w:tcPr>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带教老师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0" w:type="auto"/>
          </w:tcPr>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p>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p>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p>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放</w:t>
            </w:r>
            <w:r>
              <w:rPr>
                <w:rFonts w:hint="eastAsia" w:cs="宋体"/>
                <w:b/>
                <w:bCs/>
                <w:color w:val="000000" w:themeColor="text1"/>
                <w:spacing w:val="4"/>
                <w:sz w:val="24"/>
                <w:szCs w:val="24"/>
                <w:vertAlign w:val="baseline"/>
                <w:lang w:eastAsia="zh-CN"/>
                <w14:textFill>
                  <w14:solidFill>
                    <w14:schemeClr w14:val="tx1"/>
                  </w14:solidFill>
                </w14:textFill>
              </w:rPr>
              <w:t>射</w:t>
            </w: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物理师</w:t>
            </w:r>
          </w:p>
        </w:tc>
        <w:tc>
          <w:tcPr>
            <w:tcW w:w="2060" w:type="dxa"/>
          </w:tcPr>
          <w:p>
            <w:pPr>
              <w:pStyle w:val="8"/>
              <w:spacing w:before="69" w:line="219" w:lineRule="auto"/>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常见放疗技术</w:t>
            </w:r>
            <w:r>
              <w:rPr>
                <w:rFonts w:hint="eastAsia" w:ascii="宋体" w:hAnsi="宋体" w:eastAsia="宋体" w:cs="宋体"/>
                <w:b w:val="0"/>
                <w:bCs w:val="0"/>
                <w:color w:val="000000" w:themeColor="text1"/>
                <w:sz w:val="24"/>
                <w:szCs w:val="24"/>
                <w:lang w:val="en-US" w:eastAsia="zh-CN"/>
                <w14:textFill>
                  <w14:solidFill>
                    <w14:schemeClr w14:val="tx1"/>
                  </w14:solidFill>
                </w14:textFill>
              </w:rPr>
              <w:t>应用</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宫颈癌</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肺癌、食管癌</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乳腺癌</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鼻咽癌</w:t>
            </w:r>
            <w:r>
              <w:rPr>
                <w:rFonts w:hint="eastAsia" w:ascii="宋体" w:hAnsi="宋体" w:eastAsia="宋体" w:cs="宋体"/>
                <w:b w:val="0"/>
                <w:bCs w:val="0"/>
                <w:color w:val="000000" w:themeColor="text1"/>
                <w:sz w:val="24"/>
                <w:szCs w:val="24"/>
                <w:lang w:val="en-US" w:eastAsia="zh-CN"/>
                <w14:textFill>
                  <w14:solidFill>
                    <w14:schemeClr w14:val="tx1"/>
                  </w14:solidFill>
                </w14:textFill>
              </w:rPr>
              <w:t>等常见病种放疗计划设计及评估；三维</w:t>
            </w:r>
            <w:r>
              <w:rPr>
                <w:rFonts w:hint="eastAsia" w:ascii="宋体" w:hAnsi="宋体" w:eastAsia="宋体" w:cs="宋体"/>
                <w:b w:val="0"/>
                <w:bCs w:val="0"/>
                <w:color w:val="000000" w:themeColor="text1"/>
                <w:sz w:val="24"/>
                <w:szCs w:val="24"/>
                <w14:textFill>
                  <w14:solidFill>
                    <w14:schemeClr w14:val="tx1"/>
                  </w14:solidFill>
                </w14:textFill>
              </w:rPr>
              <w:t>近距离放疗计划设计</w:t>
            </w:r>
            <w:r>
              <w:rPr>
                <w:rFonts w:hint="eastAsia" w:ascii="宋体" w:hAnsi="宋体" w:eastAsia="宋体" w:cs="宋体"/>
                <w:b w:val="0"/>
                <w:bCs w:val="0"/>
                <w:color w:val="000000" w:themeColor="text1"/>
                <w:sz w:val="24"/>
                <w:szCs w:val="24"/>
                <w:lang w:val="en-US" w:eastAsia="zh-CN"/>
                <w14:textFill>
                  <w14:solidFill>
                    <w14:schemeClr w14:val="tx1"/>
                  </w14:solidFill>
                </w14:textFill>
              </w:rPr>
              <w:t>及评估</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调强放疗计划的验证</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CT</w:t>
            </w:r>
            <w:r>
              <w:rPr>
                <w:rFonts w:hint="eastAsia" w:ascii="宋体" w:hAnsi="宋体" w:eastAsia="宋体" w:cs="宋体"/>
                <w:b w:val="0"/>
                <w:bCs w:val="0"/>
                <w:color w:val="000000" w:themeColor="text1"/>
                <w:sz w:val="24"/>
                <w:szCs w:val="24"/>
                <w:lang w:val="en-US" w:eastAsia="zh-CN"/>
                <w14:textFill>
                  <w14:solidFill>
                    <w14:schemeClr w14:val="tx1"/>
                  </w14:solidFill>
                </w14:textFill>
              </w:rPr>
              <w:t>模拟机</w:t>
            </w:r>
            <w:r>
              <w:rPr>
                <w:rFonts w:hint="eastAsia" w:ascii="宋体" w:hAnsi="宋体" w:eastAsia="宋体" w:cs="宋体"/>
                <w:b w:val="0"/>
                <w:bCs w:val="0"/>
                <w:color w:val="000000" w:themeColor="text1"/>
                <w:sz w:val="24"/>
                <w:szCs w:val="24"/>
                <w14:textFill>
                  <w14:solidFill>
                    <w14:schemeClr w14:val="tx1"/>
                  </w14:solidFill>
                </w14:textFill>
              </w:rPr>
              <w:t>和加速器</w:t>
            </w:r>
            <w:r>
              <w:rPr>
                <w:rFonts w:hint="eastAsia" w:ascii="宋体" w:hAnsi="宋体" w:eastAsia="宋体" w:cs="宋体"/>
                <w:b w:val="0"/>
                <w:bCs w:val="0"/>
                <w:color w:val="000000" w:themeColor="text1"/>
                <w:sz w:val="24"/>
                <w:szCs w:val="24"/>
                <w:lang w:eastAsia="zh-CN"/>
                <w14:textFill>
                  <w14:solidFill>
                    <w14:schemeClr w14:val="tx1"/>
                  </w14:solidFill>
                </w14:textFill>
              </w:rPr>
              <w:t>质量控制和质量保证。</w:t>
            </w:r>
          </w:p>
          <w:p>
            <w:pPr>
              <w:pStyle w:val="2"/>
              <w:spacing w:before="62" w:line="219" w:lineRule="auto"/>
              <w:rPr>
                <w:rFonts w:hint="eastAsia" w:ascii="宋体" w:hAnsi="宋体" w:eastAsia="宋体" w:cs="宋体"/>
                <w:b w:val="0"/>
                <w:bCs w:val="0"/>
                <w:color w:val="000000" w:themeColor="text1"/>
                <w:spacing w:val="4"/>
                <w:sz w:val="24"/>
                <w:szCs w:val="24"/>
                <w:vertAlign w:val="baseline"/>
                <w14:textFill>
                  <w14:solidFill>
                    <w14:schemeClr w14:val="tx1"/>
                  </w14:solidFill>
                </w14:textFill>
              </w:rPr>
            </w:pPr>
          </w:p>
        </w:tc>
        <w:tc>
          <w:tcPr>
            <w:tcW w:w="2495" w:type="dxa"/>
          </w:tcPr>
          <w:p>
            <w:pPr>
              <w:pStyle w:val="8"/>
              <w:spacing w:before="69" w:line="219" w:lineRule="auto"/>
              <w:jc w:val="both"/>
              <w:rPr>
                <w:rFonts w:hint="eastAsia" w:ascii="宋体" w:hAnsi="宋体" w:eastAsia="宋体" w:cs="宋体"/>
                <w:b w:val="0"/>
                <w:bCs w:val="0"/>
                <w:color w:val="000000" w:themeColor="text1"/>
                <w:spacing w:val="4"/>
                <w:sz w:val="24"/>
                <w:szCs w:val="24"/>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lang w:eastAsia="zh-CN"/>
                <w14:textFill>
                  <w14:solidFill>
                    <w14:schemeClr w14:val="tx1"/>
                  </w14:solidFill>
                </w14:textFill>
              </w:rPr>
              <w:t>熟悉X（γ）线、电子线、质子和中子射线的物理学和生物学特性；清楚</w:t>
            </w:r>
            <w:r>
              <w:rPr>
                <w:rFonts w:hint="eastAsia" w:ascii="宋体" w:hAnsi="宋体" w:eastAsia="宋体" w:cs="宋体"/>
                <w:b w:val="0"/>
                <w:bCs w:val="0"/>
                <w:color w:val="000000" w:themeColor="text1"/>
                <w:sz w:val="24"/>
                <w:szCs w:val="24"/>
                <w14:textFill>
                  <w14:solidFill>
                    <w14:schemeClr w14:val="tx1"/>
                  </w14:solidFill>
                </w14:textFill>
              </w:rPr>
              <w:t>常见放疗技术</w:t>
            </w:r>
            <w:r>
              <w:rPr>
                <w:rFonts w:hint="eastAsia" w:ascii="宋体" w:hAnsi="宋体" w:eastAsia="宋体" w:cs="宋体"/>
                <w:b w:val="0"/>
                <w:bCs w:val="0"/>
                <w:color w:val="000000" w:themeColor="text1"/>
                <w:sz w:val="24"/>
                <w:szCs w:val="24"/>
                <w:lang w:eastAsia="zh-CN"/>
                <w14:textFill>
                  <w14:solidFill>
                    <w14:schemeClr w14:val="tx1"/>
                  </w14:solidFill>
                </w14:textFill>
              </w:rPr>
              <w:t>，包括</w:t>
            </w:r>
            <w:r>
              <w:rPr>
                <w:rFonts w:hint="eastAsia" w:ascii="宋体" w:hAnsi="宋体" w:eastAsia="宋体" w:cs="宋体"/>
                <w:b w:val="0"/>
                <w:bCs w:val="0"/>
                <w:color w:val="000000" w:themeColor="text1"/>
                <w:sz w:val="24"/>
                <w:szCs w:val="24"/>
                <w14:textFill>
                  <w14:solidFill>
                    <w14:schemeClr w14:val="tx1"/>
                  </w14:solidFill>
                </w14:textFill>
              </w:rPr>
              <w:t>3D-CRT、IMRT、VMAT、SBR</w:t>
            </w:r>
            <w:r>
              <w:rPr>
                <w:rFonts w:hint="eastAsia" w:cs="宋体"/>
                <w:b w:val="0"/>
                <w:bCs w:val="0"/>
                <w:color w:val="000000" w:themeColor="text1"/>
                <w:sz w:val="24"/>
                <w:szCs w:val="24"/>
                <w:lang w:val="en-US" w:eastAsia="zh-CN"/>
                <w14:textFill>
                  <w14:solidFill>
                    <w14:schemeClr w14:val="tx1"/>
                  </w14:solidFill>
                </w14:textFill>
              </w:rPr>
              <w:t>T</w:t>
            </w:r>
            <w:r>
              <w:rPr>
                <w:rFonts w:hint="eastAsia" w:ascii="宋体" w:hAnsi="宋体" w:eastAsia="宋体" w:cs="宋体"/>
                <w:b w:val="0"/>
                <w:bCs w:val="0"/>
                <w:color w:val="000000" w:themeColor="text1"/>
                <w:sz w:val="24"/>
                <w:szCs w:val="24"/>
                <w14:textFill>
                  <w14:solidFill>
                    <w14:schemeClr w14:val="tx1"/>
                  </w14:solidFill>
                </w14:textFill>
              </w:rPr>
              <w:t>和TOMO等的优劣势及应用范围</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shd w:val="clear" w:fill="FFFFFF"/>
                <w:lang w:eastAsia="zh-CN"/>
                <w14:textFill>
                  <w14:solidFill>
                    <w14:schemeClr w14:val="tx1"/>
                  </w14:solidFill>
                </w14:textFill>
              </w:rPr>
              <w:t>掌握常见肿瘤部位的</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计划设计与评估</w:t>
            </w:r>
            <w:r>
              <w:rPr>
                <w:rFonts w:hint="eastAsia" w:ascii="宋体" w:hAnsi="宋体" w:eastAsia="宋体" w:cs="宋体"/>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能</w:t>
            </w:r>
            <w:r>
              <w:rPr>
                <w:rFonts w:hint="eastAsia" w:ascii="宋体" w:hAnsi="宋体" w:eastAsia="宋体" w:cs="宋体"/>
                <w:b w:val="0"/>
                <w:bCs w:val="0"/>
                <w:i w:val="0"/>
                <w:iCs w:val="0"/>
                <w:caps w:val="0"/>
                <w:color w:val="000000" w:themeColor="text1"/>
                <w:spacing w:val="0"/>
                <w:sz w:val="24"/>
                <w:szCs w:val="24"/>
                <w:shd w:val="clear" w:fill="FFFFFF"/>
                <w:lang w:eastAsia="zh-CN"/>
                <w14:textFill>
                  <w14:solidFill>
                    <w14:schemeClr w14:val="tx1"/>
                  </w14:solidFill>
                </w14:textFill>
              </w:rPr>
              <w:t>独立完成剂量验证、</w:t>
            </w:r>
            <w:r>
              <w:rPr>
                <w:rFonts w:hint="eastAsia" w:ascii="宋体" w:hAnsi="宋体" w:eastAsia="宋体" w:cs="宋体"/>
                <w:b w:val="0"/>
                <w:bCs w:val="0"/>
                <w:color w:val="000000" w:themeColor="text1"/>
                <w:sz w:val="24"/>
                <w:szCs w:val="24"/>
                <w14:textFill>
                  <w14:solidFill>
                    <w14:schemeClr w14:val="tx1"/>
                  </w14:solidFill>
                </w14:textFill>
              </w:rPr>
              <w:t>CT</w:t>
            </w:r>
            <w:r>
              <w:rPr>
                <w:rFonts w:hint="eastAsia" w:ascii="宋体" w:hAnsi="宋体" w:eastAsia="宋体" w:cs="宋体"/>
                <w:b w:val="0"/>
                <w:bCs w:val="0"/>
                <w:color w:val="000000" w:themeColor="text1"/>
                <w:sz w:val="24"/>
                <w:szCs w:val="24"/>
                <w:lang w:val="en-US" w:eastAsia="zh-CN"/>
                <w14:textFill>
                  <w14:solidFill>
                    <w14:schemeClr w14:val="tx1"/>
                  </w14:solidFill>
                </w14:textFill>
              </w:rPr>
              <w:t>模拟机</w:t>
            </w:r>
            <w:r>
              <w:rPr>
                <w:rFonts w:hint="eastAsia" w:ascii="宋体" w:hAnsi="宋体" w:eastAsia="宋体" w:cs="宋体"/>
                <w:b w:val="0"/>
                <w:bCs w:val="0"/>
                <w:color w:val="000000" w:themeColor="text1"/>
                <w:sz w:val="24"/>
                <w:szCs w:val="24"/>
                <w14:textFill>
                  <w14:solidFill>
                    <w14:schemeClr w14:val="tx1"/>
                  </w14:solidFill>
                </w14:textFill>
              </w:rPr>
              <w:t>和加速器</w:t>
            </w:r>
            <w:r>
              <w:rPr>
                <w:rFonts w:hint="eastAsia" w:ascii="宋体" w:hAnsi="宋体" w:eastAsia="宋体" w:cs="宋体"/>
                <w:b w:val="0"/>
                <w:bCs w:val="0"/>
                <w:color w:val="000000" w:themeColor="text1"/>
                <w:sz w:val="24"/>
                <w:szCs w:val="24"/>
                <w:lang w:eastAsia="zh-CN"/>
                <w14:textFill>
                  <w14:solidFill>
                    <w14:schemeClr w14:val="tx1"/>
                  </w14:solidFill>
                </w14:textFill>
              </w:rPr>
              <w:t>质量控制及质量保证工作。</w:t>
            </w:r>
          </w:p>
        </w:tc>
        <w:tc>
          <w:tcPr>
            <w:tcW w:w="1828" w:type="dxa"/>
          </w:tcPr>
          <w:p>
            <w:pPr>
              <w:pStyle w:val="2"/>
              <w:numPr>
                <w:ilvl w:val="0"/>
                <w:numId w:val="0"/>
              </w:numPr>
              <w:spacing w:before="62" w:line="219"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1.以《肿瘤放射物理学》为基础教材教学。</w:t>
            </w:r>
          </w:p>
          <w:p>
            <w:pPr>
              <w:pStyle w:val="2"/>
              <w:numPr>
                <w:ilvl w:val="0"/>
                <w:numId w:val="0"/>
              </w:numPr>
              <w:spacing w:before="62" w:line="219"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2.教师示范及实践操作。</w:t>
            </w:r>
          </w:p>
          <w:p>
            <w:pPr>
              <w:pStyle w:val="2"/>
              <w:numPr>
                <w:ilvl w:val="0"/>
                <w:numId w:val="0"/>
              </w:numPr>
              <w:spacing w:before="62" w:line="219"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3.专题讨论会。</w:t>
            </w:r>
          </w:p>
        </w:tc>
        <w:tc>
          <w:tcPr>
            <w:tcW w:w="1567" w:type="dxa"/>
          </w:tcPr>
          <w:p>
            <w:pPr>
              <w:pStyle w:val="2"/>
              <w:spacing w:before="62" w:line="219" w:lineRule="auto"/>
              <w:rPr>
                <w:rFonts w:hint="eastAsia" w:ascii="宋体" w:hAnsi="宋体" w:eastAsia="宋体" w:cs="宋体"/>
                <w:b w:val="0"/>
                <w:bCs w:val="0"/>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张</w:t>
            </w:r>
            <w:r>
              <w:rPr>
                <w:rFonts w:hint="eastAsia" w:ascii="宋体" w:hAnsi="宋体" w:eastAsia="宋体" w:cs="宋体"/>
                <w:b w:val="0"/>
                <w:bCs w:val="0"/>
                <w:color w:val="000000" w:themeColor="text1"/>
                <w:sz w:val="24"/>
                <w:szCs w:val="24"/>
                <w14:textFill>
                  <w14:solidFill>
                    <w14:schemeClr w14:val="tx1"/>
                  </w14:solidFill>
                </w14:textFill>
              </w:rPr>
              <w:t>秀春</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陆军</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柏朋刚</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胡彩容</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陈开强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蔡勇君</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陈济鸿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谢欣</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杨扬</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阴晓娟</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程燕铭</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游鸿强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郑明志</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林金勇</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洪加标</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林家帆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p>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p>
          <w:p>
            <w:pPr>
              <w:pStyle w:val="2"/>
              <w:spacing w:before="62" w:line="219" w:lineRule="auto"/>
              <w:jc w:val="cente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bCs/>
                <w:color w:val="000000" w:themeColor="text1"/>
                <w:spacing w:val="4"/>
                <w:sz w:val="24"/>
                <w:szCs w:val="24"/>
                <w:vertAlign w:val="baseline"/>
                <w:lang w:eastAsia="zh-CN"/>
                <w14:textFill>
                  <w14:solidFill>
                    <w14:schemeClr w14:val="tx1"/>
                  </w14:solidFill>
                </w14:textFill>
              </w:rPr>
              <w:t>放疗技师</w:t>
            </w:r>
          </w:p>
        </w:tc>
        <w:tc>
          <w:tcPr>
            <w:tcW w:w="2060" w:type="dxa"/>
          </w:tcPr>
          <w:p>
            <w:pPr>
              <w:pStyle w:val="8"/>
              <w:spacing w:before="69" w:line="219"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放疗机器的分类与性能</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体位固定</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CT模拟定位</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放射治疗的复位、摆位及治疗</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放疗相关设备的晨检</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pPr>
              <w:pStyle w:val="2"/>
              <w:spacing w:before="62" w:line="219" w:lineRule="auto"/>
              <w:rPr>
                <w:rFonts w:hint="eastAsia" w:ascii="宋体" w:hAnsi="宋体" w:eastAsia="宋体" w:cs="宋体"/>
                <w:b w:val="0"/>
                <w:bCs w:val="0"/>
                <w:color w:val="000000" w:themeColor="text1"/>
                <w:spacing w:val="4"/>
                <w:sz w:val="24"/>
                <w:szCs w:val="24"/>
                <w:vertAlign w:val="baseline"/>
                <w14:textFill>
                  <w14:solidFill>
                    <w14:schemeClr w14:val="tx1"/>
                  </w14:solidFill>
                </w14:textFill>
              </w:rPr>
            </w:pPr>
          </w:p>
        </w:tc>
        <w:tc>
          <w:tcPr>
            <w:tcW w:w="2495" w:type="dxa"/>
          </w:tcPr>
          <w:p>
            <w:pPr>
              <w:pStyle w:val="8"/>
              <w:spacing w:before="69" w:line="219" w:lineRule="auto"/>
              <w:jc w:val="both"/>
              <w:rPr>
                <w:rFonts w:hint="eastAsia" w:ascii="宋体" w:hAnsi="宋体" w:eastAsia="宋体" w:cs="宋体"/>
                <w:b w:val="0"/>
                <w:bCs w:val="0"/>
                <w:color w:val="000000" w:themeColor="text1"/>
                <w:spacing w:val="4"/>
                <w:sz w:val="24"/>
                <w:szCs w:val="24"/>
                <w:vertAlign w:val="baseline"/>
                <w:lang w:eastAsia="zh-CN"/>
                <w14:textFill>
                  <w14:solidFill>
                    <w14:schemeClr w14:val="tx1"/>
                  </w14:solidFill>
                </w14:textFill>
              </w:rPr>
            </w:pPr>
            <w:r>
              <w:rPr>
                <w:rFonts w:hint="eastAsia" w:ascii="宋体" w:hAnsi="宋体" w:eastAsia="宋体" w:cs="宋体"/>
                <w:b w:val="0"/>
                <w:bCs w:val="0"/>
                <w:color w:val="000000" w:themeColor="text1"/>
                <w:spacing w:val="4"/>
                <w:sz w:val="24"/>
                <w:szCs w:val="24"/>
                <w:vertAlign w:val="baseline"/>
                <w:lang w:eastAsia="zh-CN"/>
                <w14:textFill>
                  <w14:solidFill>
                    <w14:schemeClr w14:val="tx1"/>
                  </w14:solidFill>
                </w14:textFill>
              </w:rPr>
              <w:t>掌握放射治疗定位、复位、治疗实施过程及注意事项；熟练操作直线加速器和后装治疗机等常见放疗设备，并能独立应用到临床治疗中；</w:t>
            </w:r>
            <w:r>
              <w:rPr>
                <w:rFonts w:hint="eastAsia" w:ascii="宋体" w:hAnsi="宋体" w:eastAsia="宋体" w:cs="宋体"/>
                <w:b w:val="0"/>
                <w:bCs w:val="0"/>
                <w:color w:val="000000" w:themeColor="text1"/>
                <w:spacing w:val="4"/>
                <w:sz w:val="24"/>
                <w:szCs w:val="24"/>
                <w:vertAlign w:val="baseline"/>
                <w:lang w:val="en-US" w:eastAsia="zh-CN"/>
                <w14:textFill>
                  <w14:solidFill>
                    <w14:schemeClr w14:val="tx1"/>
                  </w14:solidFill>
                </w14:textFill>
              </w:rPr>
              <w:t>掌握</w:t>
            </w:r>
            <w:r>
              <w:rPr>
                <w:rFonts w:hint="eastAsia" w:ascii="宋体" w:hAnsi="宋体" w:eastAsia="宋体" w:cs="宋体"/>
                <w:b w:val="0"/>
                <w:bCs w:val="0"/>
                <w:color w:val="000000" w:themeColor="text1"/>
                <w:sz w:val="24"/>
                <w:szCs w:val="24"/>
                <w14:textFill>
                  <w14:solidFill>
                    <w14:schemeClr w14:val="tx1"/>
                  </w14:solidFill>
                </w14:textFill>
              </w:rPr>
              <w:t>CT</w:t>
            </w:r>
            <w:r>
              <w:rPr>
                <w:rFonts w:hint="eastAsia" w:ascii="宋体" w:hAnsi="宋体" w:eastAsia="宋体" w:cs="宋体"/>
                <w:b w:val="0"/>
                <w:bCs w:val="0"/>
                <w:color w:val="000000" w:themeColor="text1"/>
                <w:sz w:val="24"/>
                <w:szCs w:val="24"/>
                <w:lang w:val="en-US" w:eastAsia="zh-CN"/>
                <w14:textFill>
                  <w14:solidFill>
                    <w14:schemeClr w14:val="tx1"/>
                  </w14:solidFill>
                </w14:textFill>
              </w:rPr>
              <w:t>模拟机</w:t>
            </w:r>
            <w:r>
              <w:rPr>
                <w:rFonts w:hint="eastAsia" w:ascii="宋体" w:hAnsi="宋体" w:eastAsia="宋体" w:cs="宋体"/>
                <w:b w:val="0"/>
                <w:bCs w:val="0"/>
                <w:color w:val="000000" w:themeColor="text1"/>
                <w:sz w:val="24"/>
                <w:szCs w:val="24"/>
                <w14:textFill>
                  <w14:solidFill>
                    <w14:schemeClr w14:val="tx1"/>
                  </w14:solidFill>
                </w14:textFill>
              </w:rPr>
              <w:t>和加速器</w:t>
            </w:r>
            <w:r>
              <w:rPr>
                <w:rFonts w:hint="eastAsia" w:ascii="宋体" w:hAnsi="宋体" w:eastAsia="宋体" w:cs="宋体"/>
                <w:b w:val="0"/>
                <w:bCs w:val="0"/>
                <w:color w:val="000000" w:themeColor="text1"/>
                <w:sz w:val="24"/>
                <w:szCs w:val="24"/>
                <w:lang w:eastAsia="zh-CN"/>
                <w14:textFill>
                  <w14:solidFill>
                    <w14:schemeClr w14:val="tx1"/>
                  </w14:solidFill>
                </w14:textFill>
              </w:rPr>
              <w:t>的</w:t>
            </w:r>
            <w:r>
              <w:rPr>
                <w:rFonts w:hint="eastAsia" w:ascii="宋体" w:hAnsi="宋体" w:eastAsia="宋体" w:cs="宋体"/>
                <w:b w:val="0"/>
                <w:bCs w:val="0"/>
                <w:color w:val="000000" w:themeColor="text1"/>
                <w:sz w:val="24"/>
                <w:szCs w:val="24"/>
                <w:lang w:val="en-US" w:eastAsia="zh-CN"/>
                <w14:textFill>
                  <w14:solidFill>
                    <w14:schemeClr w14:val="tx1"/>
                  </w14:solidFill>
                </w14:textFill>
              </w:rPr>
              <w:t>晨检</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c>
          <w:tcPr>
            <w:tcW w:w="1828" w:type="dxa"/>
          </w:tcPr>
          <w:p>
            <w:pPr>
              <w:pStyle w:val="2"/>
              <w:numPr>
                <w:ilvl w:val="0"/>
                <w:numId w:val="0"/>
              </w:numPr>
              <w:spacing w:before="62" w:line="219"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1.以《放射治疗技术学》为基础教材教学。</w:t>
            </w:r>
          </w:p>
          <w:p>
            <w:pPr>
              <w:pStyle w:val="2"/>
              <w:numPr>
                <w:ilvl w:val="0"/>
                <w:numId w:val="0"/>
              </w:numPr>
              <w:spacing w:before="62" w:line="219"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2.结合临床及治疗实践分析典型与非典型病例。</w:t>
            </w:r>
          </w:p>
          <w:p>
            <w:pPr>
              <w:pStyle w:val="2"/>
              <w:spacing w:before="62" w:line="219" w:lineRule="auto"/>
              <w:rPr>
                <w:rFonts w:hint="eastAsia" w:ascii="宋体" w:hAnsi="宋体" w:eastAsia="宋体" w:cs="宋体"/>
                <w:b w:val="0"/>
                <w:bCs w:val="0"/>
                <w:color w:val="000000" w:themeColor="text1"/>
                <w:spacing w:val="4"/>
                <w:sz w:val="24"/>
                <w:szCs w:val="24"/>
                <w:vertAlign w:val="baseline"/>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3.专题讨论会。</w:t>
            </w:r>
          </w:p>
        </w:tc>
        <w:tc>
          <w:tcPr>
            <w:tcW w:w="1567" w:type="dxa"/>
          </w:tcPr>
          <w:p>
            <w:pPr>
              <w:pStyle w:val="2"/>
              <w:spacing w:before="62" w:line="219" w:lineRule="auto"/>
              <w:rPr>
                <w:rFonts w:hint="eastAsia" w:ascii="宋体" w:hAnsi="宋体" w:eastAsia="宋体" w:cs="宋体"/>
                <w:b w:val="0"/>
                <w:bCs w:val="0"/>
                <w:color w:val="000000" w:themeColor="text1"/>
                <w:spacing w:val="4"/>
                <w:sz w:val="24"/>
                <w:szCs w:val="24"/>
                <w:vertAlign w:val="baseline"/>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傅万凯、黄家文、赖国静、刘利彬、黄星武、陈彩霞</w:t>
            </w:r>
          </w:p>
        </w:tc>
      </w:tr>
    </w:tbl>
    <w:p>
      <w:pPr>
        <w:ind w:firstLine="560" w:firstLineChars="200"/>
        <w:rPr>
          <w:rFonts w:hint="eastAsia"/>
          <w:color w:val="FF0000"/>
          <w:sz w:val="28"/>
          <w:szCs w:val="28"/>
          <w:lang w:val="en-US" w:eastAsia="zh-CN"/>
        </w:rPr>
      </w:pPr>
    </w:p>
    <w:p>
      <w:pPr>
        <w:rPr>
          <w:rFonts w:hint="eastAsia"/>
          <w:b/>
          <w:bCs/>
          <w:sz w:val="30"/>
          <w:szCs w:val="30"/>
          <w:lang w:val="en-US" w:eastAsia="zh-CN"/>
        </w:rPr>
      </w:pPr>
      <w:r>
        <w:rPr>
          <w:rFonts w:hint="eastAsia"/>
          <w:b/>
          <w:bCs/>
          <w:sz w:val="30"/>
          <w:szCs w:val="30"/>
          <w:lang w:val="en-US" w:eastAsia="zh-CN"/>
        </w:rPr>
        <w:t>进修生培养计划：</w:t>
      </w:r>
    </w:p>
    <w:p>
      <w:pPr>
        <w:rPr>
          <w:rFonts w:hint="default"/>
          <w:lang w:val="en-US" w:eastAsia="zh-CN"/>
        </w:rPr>
      </w:pPr>
    </w:p>
    <w:p>
      <w:pPr>
        <w:numPr>
          <w:ilvl w:val="0"/>
          <w:numId w:val="2"/>
        </w:num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入科教育</w:t>
      </w:r>
    </w:p>
    <w:p>
      <w:pPr>
        <w:numPr>
          <w:ilvl w:val="0"/>
          <w:numId w:val="3"/>
        </w:num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进行重要医</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疗法规的</w:t>
      </w:r>
      <w:r>
        <w:rPr>
          <w:rFonts w:hint="default" w:ascii="Times New Roman" w:hAnsi="Times New Roman" w:eastAsia="宋体" w:cs="Times New Roman"/>
          <w:sz w:val="28"/>
          <w:szCs w:val="28"/>
          <w:lang w:val="en-US" w:eastAsia="zh-CN"/>
        </w:rPr>
        <w:t>宣传教育，包括《</w:t>
      </w:r>
      <w:r>
        <w:rPr>
          <w:rFonts w:hint="eastAsia" w:ascii="Times New Roman" w:hAnsi="Times New Roman" w:eastAsia="宋体" w:cs="Times New Roman"/>
          <w:sz w:val="28"/>
          <w:szCs w:val="28"/>
          <w:lang w:val="en-US" w:eastAsia="zh-CN"/>
        </w:rPr>
        <w:t>医疗</w:t>
      </w:r>
      <w:r>
        <w:rPr>
          <w:rFonts w:hint="default" w:ascii="Times New Roman" w:hAnsi="Times New Roman" w:eastAsia="宋体" w:cs="Times New Roman"/>
          <w:sz w:val="28"/>
          <w:szCs w:val="28"/>
          <w:lang w:val="en-US" w:eastAsia="zh-CN"/>
        </w:rPr>
        <w:t>事故处置</w:t>
      </w:r>
      <w:r>
        <w:rPr>
          <w:rFonts w:hint="eastAsia" w:ascii="Times New Roman" w:hAnsi="Times New Roman" w:eastAsia="宋体" w:cs="Times New Roman"/>
          <w:sz w:val="28"/>
          <w:szCs w:val="28"/>
          <w:lang w:val="en-US" w:eastAsia="zh-CN"/>
        </w:rPr>
        <w:t>条例</w:t>
      </w:r>
      <w:r>
        <w:rPr>
          <w:rFonts w:hint="default"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《辐射事故应急预案处置》、《放射安全防护管理规程》及相关细则等</w:t>
      </w:r>
      <w:r>
        <w:rPr>
          <w:rFonts w:hint="eastAsia" w:ascii="Times New Roman" w:hAnsi="Times New Roman" w:eastAsia="宋体" w:cs="Times New Roman"/>
          <w:sz w:val="28"/>
          <w:szCs w:val="28"/>
          <w:lang w:val="en-US" w:eastAsia="zh-CN"/>
        </w:rPr>
        <w:t>；</w:t>
      </w:r>
    </w:p>
    <w:p>
      <w:pPr>
        <w:numPr>
          <w:ilvl w:val="0"/>
          <w:numId w:val="3"/>
        </w:num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科室的基本情况及规章制度介绍，</w:t>
      </w:r>
      <w:r>
        <w:rPr>
          <w:rFonts w:hint="eastAsia" w:ascii="Times New Roman" w:hAnsi="Times New Roman" w:eastAsia="宋体" w:cs="Times New Roman"/>
          <w:sz w:val="28"/>
          <w:szCs w:val="28"/>
          <w:lang w:val="en-US" w:eastAsia="zh-CN"/>
        </w:rPr>
        <w:t>医疗差错与安全不良事件报告及奖惩、</w:t>
      </w:r>
      <w:r>
        <w:rPr>
          <w:rFonts w:hint="default" w:ascii="Times New Roman" w:hAnsi="Times New Roman" w:eastAsia="宋体" w:cs="Times New Roman"/>
          <w:sz w:val="28"/>
          <w:szCs w:val="28"/>
          <w:lang w:val="en-US" w:eastAsia="zh-CN"/>
        </w:rPr>
        <w:t>培训和请假等事宜</w:t>
      </w:r>
      <w:r>
        <w:rPr>
          <w:rFonts w:hint="eastAsia" w:ascii="Times New Roman" w:hAnsi="Times New Roman" w:eastAsia="宋体" w:cs="Times New Roman"/>
          <w:sz w:val="28"/>
          <w:szCs w:val="28"/>
          <w:lang w:val="en-US" w:eastAsia="zh-CN"/>
        </w:rPr>
        <w:t>；</w:t>
      </w:r>
    </w:p>
    <w:p>
      <w:pPr>
        <w:numPr>
          <w:ilvl w:val="0"/>
          <w:numId w:val="3"/>
        </w:numP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放疗中心设备介绍、使用规范及注意事项；</w:t>
      </w:r>
    </w:p>
    <w:p>
      <w:pPr>
        <w:numPr>
          <w:ilvl w:val="0"/>
          <w:numId w:val="3"/>
        </w:num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医疗工作中医患关系妥善处理，放疗医生、物理师和技师各环节工作衔接需要注意的问题</w:t>
      </w:r>
      <w:r>
        <w:rPr>
          <w:rFonts w:hint="eastAsia" w:ascii="Times New Roman" w:hAnsi="Times New Roman" w:eastAsia="宋体" w:cs="Times New Roman"/>
          <w:sz w:val="28"/>
          <w:szCs w:val="28"/>
          <w:lang w:val="en-US" w:eastAsia="zh-CN"/>
        </w:rPr>
        <w:t>。</w:t>
      </w:r>
    </w:p>
    <w:p>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务必使进修生能彻底理解相关法规，做到依法行医，加强自我保护，培养进修医务工作者严格按照常规办事的概念。</w:t>
      </w:r>
    </w:p>
    <w:p>
      <w:pPr>
        <w:numPr>
          <w:ilvl w:val="0"/>
          <w:numId w:val="2"/>
        </w:numPr>
        <w:ind w:left="0" w:leftChars="0" w:firstLine="0" w:firstLine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考勤管理</w:t>
      </w:r>
    </w:p>
    <w:p>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科室进修生管理员做好进修生登记工作。原则上不允许中途回原单位</w:t>
      </w:r>
      <w:r>
        <w:rPr>
          <w:rFonts w:hint="eastAsia" w:ascii="Times New Roman" w:hAnsi="Times New Roman" w:eastAsia="宋体" w:cs="Times New Roman"/>
          <w:sz w:val="28"/>
          <w:szCs w:val="28"/>
          <w:lang w:val="en-US" w:eastAsia="zh-CN"/>
        </w:rPr>
        <w:t>或家乡</w:t>
      </w:r>
      <w:r>
        <w:rPr>
          <w:rFonts w:hint="default" w:ascii="Times New Roman" w:hAnsi="Times New Roman" w:eastAsia="宋体" w:cs="Times New Roman"/>
          <w:sz w:val="28"/>
          <w:szCs w:val="28"/>
          <w:lang w:val="en-US" w:eastAsia="zh-CN"/>
        </w:rPr>
        <w:t>。特殊情况确有需要者，需填写进修人员请假单，根据要求程序进行申请，并附有关证明文件原件备案，经同意后方可准假，并应在规定时间内返回</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p>
    <w:p>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进修生接受</w:t>
      </w:r>
      <w:r>
        <w:rPr>
          <w:rFonts w:hint="eastAsia" w:ascii="Times New Roman" w:hAnsi="Times New Roman" w:eastAsia="宋体" w:cs="Times New Roman"/>
          <w:sz w:val="28"/>
          <w:szCs w:val="28"/>
          <w:lang w:val="en-US" w:eastAsia="zh-CN"/>
        </w:rPr>
        <w:t>教育处</w:t>
      </w:r>
      <w:r>
        <w:rPr>
          <w:rFonts w:hint="default" w:ascii="Times New Roman" w:hAnsi="Times New Roman" w:eastAsia="宋体" w:cs="Times New Roman"/>
          <w:sz w:val="28"/>
          <w:szCs w:val="28"/>
          <w:lang w:val="en-US" w:eastAsia="zh-CN"/>
        </w:rPr>
        <w:t>查岗，凡未办理请假手续私自旷工超过两次的将报</w:t>
      </w:r>
      <w:r>
        <w:rPr>
          <w:rFonts w:hint="eastAsia" w:ascii="Times New Roman" w:hAnsi="Times New Roman" w:eastAsia="宋体" w:cs="Times New Roman"/>
          <w:sz w:val="28"/>
          <w:szCs w:val="28"/>
          <w:lang w:val="en-US" w:eastAsia="zh-CN"/>
        </w:rPr>
        <w:t>大科秘书</w:t>
      </w:r>
      <w:r>
        <w:rPr>
          <w:rFonts w:hint="default" w:ascii="Times New Roman" w:hAnsi="Times New Roman" w:eastAsia="宋体" w:cs="Times New Roman"/>
          <w:sz w:val="28"/>
          <w:szCs w:val="28"/>
          <w:lang w:val="en-US" w:eastAsia="zh-CN"/>
        </w:rPr>
        <w:t>，申请取消进修资格。</w:t>
      </w:r>
    </w:p>
    <w:p>
      <w:pPr>
        <w:numPr>
          <w:ilvl w:val="0"/>
          <w:numId w:val="2"/>
        </w:numPr>
        <w:ind w:left="0" w:leftChars="0" w:firstLine="0" w:firstLine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业务学习</w:t>
      </w:r>
    </w:p>
    <w:p>
      <w:pPr>
        <w:numPr>
          <w:ilvl w:val="0"/>
          <w:numId w:val="4"/>
        </w:numPr>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每周举办一次</w:t>
      </w:r>
      <w:r>
        <w:rPr>
          <w:rFonts w:hint="eastAsia" w:ascii="Times New Roman" w:hAnsi="Times New Roman" w:eastAsia="宋体" w:cs="Times New Roman"/>
          <w:sz w:val="28"/>
          <w:szCs w:val="28"/>
          <w:lang w:val="en-US" w:eastAsia="zh-CN"/>
        </w:rPr>
        <w:t>由科主任、科室技术骨干等主讲的</w:t>
      </w:r>
      <w:r>
        <w:rPr>
          <w:rFonts w:hint="default" w:ascii="Times New Roman" w:hAnsi="Times New Roman" w:eastAsia="宋体" w:cs="Times New Roman"/>
          <w:sz w:val="28"/>
          <w:szCs w:val="28"/>
          <w:lang w:val="en-US" w:eastAsia="zh-CN"/>
        </w:rPr>
        <w:t>本专业理论、技术及最新进展</w:t>
      </w:r>
      <w:r>
        <w:rPr>
          <w:rFonts w:hint="eastAsia" w:ascii="Times New Roman" w:hAnsi="Times New Roman" w:eastAsia="宋体" w:cs="Times New Roman"/>
          <w:sz w:val="28"/>
          <w:szCs w:val="28"/>
          <w:lang w:val="en-US" w:eastAsia="zh-CN"/>
        </w:rPr>
        <w:t>讲座；</w:t>
      </w:r>
    </w:p>
    <w:p>
      <w:pPr>
        <w:numPr>
          <w:ilvl w:val="0"/>
          <w:numId w:val="4"/>
        </w:numP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每周安排科内高年资技术骨干组织新知识介绍及</w:t>
      </w:r>
      <w:r>
        <w:rPr>
          <w:rFonts w:hint="default" w:ascii="Times New Roman" w:hAnsi="Times New Roman" w:eastAsia="宋体" w:cs="Times New Roman"/>
          <w:sz w:val="28"/>
          <w:szCs w:val="28"/>
          <w:lang w:val="en-US" w:eastAsia="zh-CN"/>
        </w:rPr>
        <w:t>工作中遇到的疑难问题</w:t>
      </w:r>
      <w:r>
        <w:rPr>
          <w:rFonts w:hint="eastAsia" w:ascii="Times New Roman" w:hAnsi="Times New Roman" w:eastAsia="宋体" w:cs="Times New Roman"/>
          <w:sz w:val="28"/>
          <w:szCs w:val="28"/>
          <w:lang w:val="en-US" w:eastAsia="zh-CN"/>
        </w:rPr>
        <w:t>讨论会</w:t>
      </w:r>
      <w:r>
        <w:rPr>
          <w:rFonts w:hint="default" w:ascii="Times New Roman" w:hAnsi="Times New Roman" w:eastAsia="宋体" w:cs="Times New Roman"/>
          <w:sz w:val="28"/>
          <w:szCs w:val="28"/>
          <w:lang w:val="en-US" w:eastAsia="zh-CN"/>
        </w:rPr>
        <w:t>。</w:t>
      </w:r>
    </w:p>
    <w:p>
      <w:pPr>
        <w:numPr>
          <w:ilvl w:val="0"/>
          <w:numId w:val="2"/>
        </w:numPr>
        <w:ind w:left="0" w:leftChars="0" w:firstLine="0" w:firstLine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操作示教</w:t>
      </w:r>
    </w:p>
    <w:p>
      <w:pPr>
        <w:numPr>
          <w:ilvl w:val="0"/>
          <w:numId w:val="5"/>
        </w:numPr>
        <w:ind w:left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在</w:t>
      </w:r>
      <w:r>
        <w:rPr>
          <w:rFonts w:hint="eastAsia" w:ascii="Times New Roman" w:hAnsi="Times New Roman" w:eastAsia="宋体" w:cs="Times New Roman"/>
          <w:sz w:val="28"/>
          <w:szCs w:val="28"/>
          <w:lang w:val="en-US" w:eastAsia="zh-CN"/>
        </w:rPr>
        <w:t>带教</w:t>
      </w:r>
      <w:r>
        <w:rPr>
          <w:rFonts w:hint="default" w:ascii="Times New Roman" w:hAnsi="Times New Roman" w:eastAsia="宋体" w:cs="Times New Roman"/>
          <w:sz w:val="28"/>
          <w:szCs w:val="28"/>
          <w:lang w:val="en-US" w:eastAsia="zh-CN"/>
        </w:rPr>
        <w:t>老师的</w:t>
      </w:r>
      <w:r>
        <w:rPr>
          <w:rFonts w:hint="eastAsia" w:ascii="Times New Roman" w:hAnsi="Times New Roman" w:eastAsia="宋体" w:cs="Times New Roman"/>
          <w:sz w:val="28"/>
          <w:szCs w:val="28"/>
          <w:lang w:val="en-US" w:eastAsia="zh-CN"/>
        </w:rPr>
        <w:t>指导</w:t>
      </w:r>
      <w:r>
        <w:rPr>
          <w:rFonts w:hint="default" w:ascii="Times New Roman" w:hAnsi="Times New Roman" w:eastAsia="宋体" w:cs="Times New Roman"/>
          <w:sz w:val="28"/>
          <w:szCs w:val="28"/>
          <w:lang w:val="en-US" w:eastAsia="zh-CN"/>
        </w:rPr>
        <w:t>下，尽量创造条件让进修生独立制作放疗方案，操作直线加速器治疗患者</w:t>
      </w:r>
      <w:r>
        <w:rPr>
          <w:spacing w:val="-4"/>
          <w:sz w:val="26"/>
          <w:szCs w:val="26"/>
        </w:rPr>
        <w:t>，老师复核讲解</w:t>
      </w:r>
      <w:r>
        <w:rPr>
          <w:rFonts w:hint="eastAsia"/>
          <w:spacing w:val="-4"/>
          <w:sz w:val="26"/>
          <w:szCs w:val="26"/>
          <w:lang w:eastAsia="zh-CN"/>
        </w:rPr>
        <w:t>；</w:t>
      </w:r>
    </w:p>
    <w:p>
      <w:pPr>
        <w:numPr>
          <w:ilvl w:val="0"/>
          <w:numId w:val="5"/>
        </w:numPr>
        <w:ind w:left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配合带教老师，完成直线加速器和CT</w:t>
      </w:r>
      <w:r>
        <w:rPr>
          <w:rFonts w:hint="eastAsia" w:ascii="Times New Roman" w:hAnsi="Times New Roman" w:eastAsia="宋体" w:cs="Times New Roman"/>
          <w:sz w:val="28"/>
          <w:szCs w:val="28"/>
          <w:lang w:val="en-US" w:eastAsia="zh-CN"/>
        </w:rPr>
        <w:t>模拟</w:t>
      </w:r>
      <w:r>
        <w:rPr>
          <w:rFonts w:hint="default" w:ascii="Times New Roman" w:hAnsi="Times New Roman" w:eastAsia="宋体" w:cs="Times New Roman"/>
          <w:sz w:val="28"/>
          <w:szCs w:val="28"/>
          <w:lang w:val="en-US" w:eastAsia="zh-CN"/>
        </w:rPr>
        <w:t>机质量控制</w:t>
      </w:r>
      <w:r>
        <w:rPr>
          <w:rFonts w:hint="eastAsia" w:ascii="Times New Roman" w:hAnsi="Times New Roman" w:eastAsia="宋体" w:cs="Times New Roman"/>
          <w:sz w:val="28"/>
          <w:szCs w:val="28"/>
          <w:lang w:val="en-US" w:eastAsia="zh-CN"/>
        </w:rPr>
        <w:t>、质量保证、</w:t>
      </w:r>
      <w:r>
        <w:rPr>
          <w:rFonts w:hint="default" w:ascii="Times New Roman" w:hAnsi="Times New Roman" w:eastAsia="宋体" w:cs="Times New Roman"/>
          <w:sz w:val="28"/>
          <w:szCs w:val="28"/>
          <w:lang w:val="en-US" w:eastAsia="zh-CN"/>
        </w:rPr>
        <w:t>剂量验证工作。条件成熟时，可以独立完成相关工作。</w:t>
      </w:r>
    </w:p>
    <w:p>
      <w:pPr>
        <w:widowControl w:val="0"/>
        <w:numPr>
          <w:ilvl w:val="0"/>
          <w:numId w:val="2"/>
        </w:numPr>
        <w:ind w:left="0" w:leftChars="0" w:firstLine="0" w:firstLineChars="0"/>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继续教育</w:t>
      </w:r>
    </w:p>
    <w:p>
      <w:pPr>
        <w:widowControl w:val="0"/>
        <w:numPr>
          <w:ilvl w:val="0"/>
          <w:numId w:val="6"/>
        </w:numPr>
        <w:ind w:leftChars="0"/>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鼓励进修生</w:t>
      </w:r>
      <w:r>
        <w:rPr>
          <w:rFonts w:hint="eastAsia" w:ascii="Times New Roman" w:hAnsi="Times New Roman" w:eastAsia="宋体" w:cs="Times New Roman"/>
          <w:sz w:val="28"/>
          <w:szCs w:val="28"/>
          <w:lang w:val="en-US" w:eastAsia="zh-CN"/>
        </w:rPr>
        <w:t>参加</w:t>
      </w:r>
      <w:r>
        <w:rPr>
          <w:rFonts w:hint="default" w:ascii="Times New Roman" w:hAnsi="Times New Roman" w:eastAsia="宋体" w:cs="Times New Roman"/>
          <w:sz w:val="28"/>
          <w:szCs w:val="28"/>
          <w:lang w:val="en-US" w:eastAsia="zh-CN"/>
        </w:rPr>
        <w:t>或旁听医院举办的各种继续教育学习</w:t>
      </w:r>
      <w:r>
        <w:rPr>
          <w:rFonts w:hint="eastAsia" w:ascii="Times New Roman" w:hAnsi="Times New Roman" w:eastAsia="宋体" w:cs="Times New Roman"/>
          <w:sz w:val="28"/>
          <w:szCs w:val="28"/>
          <w:lang w:val="en-US" w:eastAsia="zh-CN"/>
        </w:rPr>
        <w:t>；</w:t>
      </w:r>
      <w:bookmarkStart w:id="0" w:name="_GoBack"/>
      <w:bookmarkEnd w:id="0"/>
    </w:p>
    <w:p>
      <w:pPr>
        <w:widowControl w:val="0"/>
        <w:numPr>
          <w:ilvl w:val="0"/>
          <w:numId w:val="6"/>
        </w:numPr>
        <w:ind w:leftChars="0"/>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向进修生推荐放疗物理技术相关培训和指导教材。</w:t>
      </w:r>
    </w:p>
    <w:p>
      <w:pPr>
        <w:widowControl w:val="0"/>
        <w:numPr>
          <w:ilvl w:val="0"/>
          <w:numId w:val="7"/>
        </w:numPr>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考核考评</w:t>
      </w:r>
    </w:p>
    <w:p>
      <w:pPr>
        <w:widowControl w:val="0"/>
        <w:numPr>
          <w:ilvl w:val="0"/>
          <w:numId w:val="8"/>
        </w:numPr>
        <w:jc w:val="both"/>
        <w:rPr>
          <w:rFonts w:hint="default" w:ascii="Times New Roman" w:hAnsi="Times New Roman" w:eastAsia="宋体" w:cs="Times New Roman"/>
          <w:color w:val="FF0000"/>
          <w:sz w:val="28"/>
          <w:szCs w:val="28"/>
          <w:lang w:val="en-US" w:eastAsia="zh-CN"/>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进修生结束前</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，按照教育处要求，填写好进修生考核记录手册；</w:t>
      </w:r>
    </w:p>
    <w:p>
      <w:pPr>
        <w:widowControl w:val="0"/>
        <w:numPr>
          <w:ilvl w:val="0"/>
          <w:numId w:val="8"/>
        </w:numPr>
        <w:jc w:val="both"/>
        <w:rPr>
          <w:rFonts w:hint="default" w:ascii="Times New Roman" w:hAnsi="Times New Roman" w:eastAsia="宋体" w:cs="Times New Roman"/>
          <w:color w:val="FF0000"/>
          <w:sz w:val="28"/>
          <w:szCs w:val="28"/>
          <w:lang w:val="en-US" w:eastAsia="zh-CN"/>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进修结束时，</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由</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科室安排进修生考核，包括理论和技能操作两个部分。由科主任任命考核老师，理论考核试卷经批改评分后交教育处备案，技能操作考核部分按进修生考核表评分，须有考核老师评卷痕迹、分数，签名并注明日期；</w:t>
      </w:r>
    </w:p>
    <w:p>
      <w:pPr>
        <w:widowControl w:val="0"/>
        <w:numPr>
          <w:ilvl w:val="0"/>
          <w:numId w:val="8"/>
        </w:numPr>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进修</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生进修</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结束后</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应</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对其所学内容进行概括总结、并制作PPT于科内汇报</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w:t>
      </w:r>
    </w:p>
    <w:p>
      <w:pPr>
        <w:widowControl w:val="0"/>
        <w:numPr>
          <w:ilvl w:val="0"/>
          <w:numId w:val="8"/>
        </w:numPr>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由科主任及带教医生对进修生平时的职业道德、劳动纪律、临床操作能力评分。</w:t>
      </w:r>
    </w:p>
    <w:p>
      <w:pPr>
        <w:widowControl w:val="0"/>
        <w:numPr>
          <w:ilvl w:val="0"/>
          <w:numId w:val="0"/>
        </w:numPr>
        <w:tabs>
          <w:tab w:val="left" w:pos="312"/>
        </w:tabs>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widowControl w:val="0"/>
        <w:numPr>
          <w:ilvl w:val="0"/>
          <w:numId w:val="0"/>
        </w:numPr>
        <w:tabs>
          <w:tab w:val="left" w:pos="312"/>
        </w:tabs>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widowControl w:val="0"/>
        <w:numPr>
          <w:ilvl w:val="0"/>
          <w:numId w:val="0"/>
        </w:numPr>
        <w:tabs>
          <w:tab w:val="left" w:pos="312"/>
        </w:tabs>
        <w:jc w:val="both"/>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widowControl w:val="0"/>
        <w:numPr>
          <w:ilvl w:val="0"/>
          <w:numId w:val="0"/>
        </w:numPr>
        <w:jc w:val="both"/>
        <w:rPr>
          <w:rFonts w:hint="default"/>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2229"/>
    <w:multiLevelType w:val="singleLevel"/>
    <w:tmpl w:val="97232229"/>
    <w:lvl w:ilvl="0" w:tentative="0">
      <w:start w:val="1"/>
      <w:numFmt w:val="decimal"/>
      <w:lvlText w:val="%1."/>
      <w:lvlJc w:val="left"/>
      <w:pPr>
        <w:tabs>
          <w:tab w:val="left" w:pos="312"/>
        </w:tabs>
      </w:pPr>
    </w:lvl>
  </w:abstractNum>
  <w:abstractNum w:abstractNumId="1">
    <w:nsid w:val="B3CF7C0F"/>
    <w:multiLevelType w:val="singleLevel"/>
    <w:tmpl w:val="B3CF7C0F"/>
    <w:lvl w:ilvl="0" w:tentative="0">
      <w:start w:val="1"/>
      <w:numFmt w:val="decimal"/>
      <w:lvlText w:val="%1."/>
      <w:lvlJc w:val="left"/>
      <w:pPr>
        <w:tabs>
          <w:tab w:val="left" w:pos="312"/>
        </w:tabs>
      </w:pPr>
    </w:lvl>
  </w:abstractNum>
  <w:abstractNum w:abstractNumId="2">
    <w:nsid w:val="EF37704E"/>
    <w:multiLevelType w:val="singleLevel"/>
    <w:tmpl w:val="EF37704E"/>
    <w:lvl w:ilvl="0" w:tentative="0">
      <w:start w:val="1"/>
      <w:numFmt w:val="chineseCounting"/>
      <w:suff w:val="space"/>
      <w:lvlText w:val="%1、"/>
      <w:lvlJc w:val="left"/>
      <w:rPr>
        <w:rFonts w:hint="eastAsia"/>
      </w:rPr>
    </w:lvl>
  </w:abstractNum>
  <w:abstractNum w:abstractNumId="3">
    <w:nsid w:val="2452B0DB"/>
    <w:multiLevelType w:val="singleLevel"/>
    <w:tmpl w:val="2452B0DB"/>
    <w:lvl w:ilvl="0" w:tentative="0">
      <w:start w:val="1"/>
      <w:numFmt w:val="chineseCounting"/>
      <w:suff w:val="nothing"/>
      <w:lvlText w:val="%1、"/>
      <w:lvlJc w:val="left"/>
      <w:rPr>
        <w:rFonts w:hint="eastAsia"/>
      </w:rPr>
    </w:lvl>
  </w:abstractNum>
  <w:abstractNum w:abstractNumId="4">
    <w:nsid w:val="276A9A4E"/>
    <w:multiLevelType w:val="singleLevel"/>
    <w:tmpl w:val="276A9A4E"/>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5">
    <w:nsid w:val="2CB63332"/>
    <w:multiLevelType w:val="singleLevel"/>
    <w:tmpl w:val="2CB63332"/>
    <w:lvl w:ilvl="0" w:tentative="0">
      <w:start w:val="1"/>
      <w:numFmt w:val="decimal"/>
      <w:lvlText w:val="%1."/>
      <w:lvlJc w:val="left"/>
      <w:pPr>
        <w:tabs>
          <w:tab w:val="left" w:pos="312"/>
        </w:tabs>
      </w:pPr>
    </w:lvl>
  </w:abstractNum>
  <w:abstractNum w:abstractNumId="6">
    <w:nsid w:val="596A7A67"/>
    <w:multiLevelType w:val="singleLevel"/>
    <w:tmpl w:val="596A7A67"/>
    <w:lvl w:ilvl="0" w:tentative="0">
      <w:start w:val="1"/>
      <w:numFmt w:val="decimal"/>
      <w:lvlText w:val="%1."/>
      <w:lvlJc w:val="left"/>
      <w:pPr>
        <w:tabs>
          <w:tab w:val="left" w:pos="312"/>
        </w:tabs>
      </w:pPr>
    </w:lvl>
  </w:abstractNum>
  <w:abstractNum w:abstractNumId="7">
    <w:nsid w:val="645C9302"/>
    <w:multiLevelType w:val="singleLevel"/>
    <w:tmpl w:val="645C9302"/>
    <w:lvl w:ilvl="0" w:tentative="0">
      <w:start w:val="6"/>
      <w:numFmt w:val="chineseCounting"/>
      <w:lvlText w:val="%1."/>
      <w:lvlJc w:val="left"/>
      <w:pPr>
        <w:tabs>
          <w:tab w:val="left" w:pos="312"/>
        </w:tabs>
      </w:pPr>
      <w:rPr>
        <w:rFonts w:hint="eastAsia"/>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zUwMjgzMmZkZmFiNjYzNTI0MWViMjA2NzVhNjcifQ=="/>
  </w:docVars>
  <w:rsids>
    <w:rsidRoot w:val="00000000"/>
    <w:rsid w:val="017E579A"/>
    <w:rsid w:val="02005B8D"/>
    <w:rsid w:val="02111B48"/>
    <w:rsid w:val="024141DC"/>
    <w:rsid w:val="02E64D83"/>
    <w:rsid w:val="03597303"/>
    <w:rsid w:val="03EA6727"/>
    <w:rsid w:val="04471852"/>
    <w:rsid w:val="046A52DA"/>
    <w:rsid w:val="04B8274F"/>
    <w:rsid w:val="04F512AE"/>
    <w:rsid w:val="058A40EC"/>
    <w:rsid w:val="05D11D1B"/>
    <w:rsid w:val="05EF21A1"/>
    <w:rsid w:val="05F81055"/>
    <w:rsid w:val="062005AC"/>
    <w:rsid w:val="06D33870"/>
    <w:rsid w:val="073F20F3"/>
    <w:rsid w:val="07D36815"/>
    <w:rsid w:val="082C5943"/>
    <w:rsid w:val="08387E2F"/>
    <w:rsid w:val="087B37D1"/>
    <w:rsid w:val="088766C0"/>
    <w:rsid w:val="088A61B1"/>
    <w:rsid w:val="08A34513"/>
    <w:rsid w:val="090E13FF"/>
    <w:rsid w:val="093700E7"/>
    <w:rsid w:val="09A536E1"/>
    <w:rsid w:val="09D5345C"/>
    <w:rsid w:val="09E0252C"/>
    <w:rsid w:val="09F71624"/>
    <w:rsid w:val="0A6E026B"/>
    <w:rsid w:val="0A9E5E78"/>
    <w:rsid w:val="0BA56C9A"/>
    <w:rsid w:val="0C303A1F"/>
    <w:rsid w:val="0C9E6F03"/>
    <w:rsid w:val="0CC17C52"/>
    <w:rsid w:val="0CC223BD"/>
    <w:rsid w:val="0CD66A67"/>
    <w:rsid w:val="0D006A41"/>
    <w:rsid w:val="0D553231"/>
    <w:rsid w:val="0D553EA8"/>
    <w:rsid w:val="0DA675E9"/>
    <w:rsid w:val="0DE85E53"/>
    <w:rsid w:val="0E653000"/>
    <w:rsid w:val="0F587009"/>
    <w:rsid w:val="0F6C4862"/>
    <w:rsid w:val="0FD20B69"/>
    <w:rsid w:val="0FD84356"/>
    <w:rsid w:val="0FE73EE9"/>
    <w:rsid w:val="104355C3"/>
    <w:rsid w:val="1066305F"/>
    <w:rsid w:val="10F1501F"/>
    <w:rsid w:val="10F70AF5"/>
    <w:rsid w:val="11131439"/>
    <w:rsid w:val="11380EA0"/>
    <w:rsid w:val="118C2F9A"/>
    <w:rsid w:val="12505591"/>
    <w:rsid w:val="127759F8"/>
    <w:rsid w:val="13203999"/>
    <w:rsid w:val="134C478E"/>
    <w:rsid w:val="137F4B64"/>
    <w:rsid w:val="139B3968"/>
    <w:rsid w:val="13EE1CEA"/>
    <w:rsid w:val="14076907"/>
    <w:rsid w:val="14461AE3"/>
    <w:rsid w:val="144B713C"/>
    <w:rsid w:val="15A05265"/>
    <w:rsid w:val="15C90318"/>
    <w:rsid w:val="15D32F45"/>
    <w:rsid w:val="15FA4976"/>
    <w:rsid w:val="167D1103"/>
    <w:rsid w:val="16CA07EC"/>
    <w:rsid w:val="175F13E4"/>
    <w:rsid w:val="18E611E1"/>
    <w:rsid w:val="1A0F1779"/>
    <w:rsid w:val="1A18361C"/>
    <w:rsid w:val="1AAE3F81"/>
    <w:rsid w:val="1AFA66D4"/>
    <w:rsid w:val="1C3B1844"/>
    <w:rsid w:val="1CFA525B"/>
    <w:rsid w:val="1D350989"/>
    <w:rsid w:val="1DE2466D"/>
    <w:rsid w:val="1E37603B"/>
    <w:rsid w:val="1E754ECB"/>
    <w:rsid w:val="1EB678A8"/>
    <w:rsid w:val="1EE14925"/>
    <w:rsid w:val="1F2B5BA0"/>
    <w:rsid w:val="1F460C2C"/>
    <w:rsid w:val="1F6D440A"/>
    <w:rsid w:val="1F703EFB"/>
    <w:rsid w:val="1FBB33C8"/>
    <w:rsid w:val="2039253E"/>
    <w:rsid w:val="230230BC"/>
    <w:rsid w:val="23BA3996"/>
    <w:rsid w:val="23F073B8"/>
    <w:rsid w:val="24857B00"/>
    <w:rsid w:val="24973CD7"/>
    <w:rsid w:val="257F09F3"/>
    <w:rsid w:val="26526108"/>
    <w:rsid w:val="26876DF2"/>
    <w:rsid w:val="26BB5A5B"/>
    <w:rsid w:val="27200974"/>
    <w:rsid w:val="27337EE9"/>
    <w:rsid w:val="27D019DA"/>
    <w:rsid w:val="28397580"/>
    <w:rsid w:val="283D6944"/>
    <w:rsid w:val="28560CD9"/>
    <w:rsid w:val="28976054"/>
    <w:rsid w:val="28FA0347"/>
    <w:rsid w:val="292E4C0A"/>
    <w:rsid w:val="293D309F"/>
    <w:rsid w:val="29820AB2"/>
    <w:rsid w:val="2AF23A16"/>
    <w:rsid w:val="2B0025D7"/>
    <w:rsid w:val="2B393B5A"/>
    <w:rsid w:val="2B400C25"/>
    <w:rsid w:val="2B8C79C6"/>
    <w:rsid w:val="2BBE1B4A"/>
    <w:rsid w:val="2C271DE5"/>
    <w:rsid w:val="2C2E6CCF"/>
    <w:rsid w:val="2C82701B"/>
    <w:rsid w:val="2C844B41"/>
    <w:rsid w:val="2C8608B9"/>
    <w:rsid w:val="2C932FD6"/>
    <w:rsid w:val="2CD0422B"/>
    <w:rsid w:val="2D2F1CAF"/>
    <w:rsid w:val="2D4F15F3"/>
    <w:rsid w:val="2D621327"/>
    <w:rsid w:val="2E0C4DEE"/>
    <w:rsid w:val="2E660EFE"/>
    <w:rsid w:val="2EB45BB2"/>
    <w:rsid w:val="2EC677F5"/>
    <w:rsid w:val="2FB461D1"/>
    <w:rsid w:val="2FDD4C94"/>
    <w:rsid w:val="30B31E99"/>
    <w:rsid w:val="30FA7AC8"/>
    <w:rsid w:val="31307046"/>
    <w:rsid w:val="33022C64"/>
    <w:rsid w:val="331A7FAD"/>
    <w:rsid w:val="33576B0C"/>
    <w:rsid w:val="33694A91"/>
    <w:rsid w:val="355D7C08"/>
    <w:rsid w:val="36140CE4"/>
    <w:rsid w:val="362A49AB"/>
    <w:rsid w:val="3706131E"/>
    <w:rsid w:val="377E6767"/>
    <w:rsid w:val="37B3452D"/>
    <w:rsid w:val="37DF5322"/>
    <w:rsid w:val="37FE39FA"/>
    <w:rsid w:val="392C0A3B"/>
    <w:rsid w:val="39BC1DBE"/>
    <w:rsid w:val="39C76E9C"/>
    <w:rsid w:val="3A8A77C7"/>
    <w:rsid w:val="3A946897"/>
    <w:rsid w:val="3AEB74B3"/>
    <w:rsid w:val="3BD57167"/>
    <w:rsid w:val="3BFB1E94"/>
    <w:rsid w:val="3DE96EFA"/>
    <w:rsid w:val="3E4B54BF"/>
    <w:rsid w:val="3EA8241E"/>
    <w:rsid w:val="3EAB2402"/>
    <w:rsid w:val="3EB56DDC"/>
    <w:rsid w:val="3EC40CD8"/>
    <w:rsid w:val="3FDB2873"/>
    <w:rsid w:val="401A339B"/>
    <w:rsid w:val="40385F17"/>
    <w:rsid w:val="4077259B"/>
    <w:rsid w:val="40AF61D9"/>
    <w:rsid w:val="40B73C41"/>
    <w:rsid w:val="40BA692C"/>
    <w:rsid w:val="40C63523"/>
    <w:rsid w:val="40F400A0"/>
    <w:rsid w:val="415D54F4"/>
    <w:rsid w:val="416A2100"/>
    <w:rsid w:val="418036D2"/>
    <w:rsid w:val="418770C6"/>
    <w:rsid w:val="41A01FC6"/>
    <w:rsid w:val="41DD6D76"/>
    <w:rsid w:val="425C413F"/>
    <w:rsid w:val="433A4C90"/>
    <w:rsid w:val="43747266"/>
    <w:rsid w:val="43BD6E5F"/>
    <w:rsid w:val="43EC04FB"/>
    <w:rsid w:val="441A7E0D"/>
    <w:rsid w:val="44400E9B"/>
    <w:rsid w:val="444906F3"/>
    <w:rsid w:val="4497145E"/>
    <w:rsid w:val="44D75CFE"/>
    <w:rsid w:val="452847AC"/>
    <w:rsid w:val="4554734F"/>
    <w:rsid w:val="45DA4808"/>
    <w:rsid w:val="466D5C85"/>
    <w:rsid w:val="4694586B"/>
    <w:rsid w:val="47264D1B"/>
    <w:rsid w:val="475F71FF"/>
    <w:rsid w:val="479F062A"/>
    <w:rsid w:val="47FD3CCE"/>
    <w:rsid w:val="4824463D"/>
    <w:rsid w:val="487B1097"/>
    <w:rsid w:val="487E46E3"/>
    <w:rsid w:val="489B172C"/>
    <w:rsid w:val="48A405ED"/>
    <w:rsid w:val="48B14AB8"/>
    <w:rsid w:val="49535B70"/>
    <w:rsid w:val="499917D4"/>
    <w:rsid w:val="49D96075"/>
    <w:rsid w:val="4A1930E3"/>
    <w:rsid w:val="4A233794"/>
    <w:rsid w:val="4AC26B09"/>
    <w:rsid w:val="4AD131F0"/>
    <w:rsid w:val="4B137364"/>
    <w:rsid w:val="4B1732F9"/>
    <w:rsid w:val="4BED5E07"/>
    <w:rsid w:val="4C5E0AB3"/>
    <w:rsid w:val="4C92075D"/>
    <w:rsid w:val="4CBE1552"/>
    <w:rsid w:val="4CC51A02"/>
    <w:rsid w:val="4CDF1BF4"/>
    <w:rsid w:val="4D3F6B37"/>
    <w:rsid w:val="4D704F42"/>
    <w:rsid w:val="4DDF79D2"/>
    <w:rsid w:val="4DFF1E22"/>
    <w:rsid w:val="4EA330F5"/>
    <w:rsid w:val="4F02606E"/>
    <w:rsid w:val="4F12746E"/>
    <w:rsid w:val="4F38383D"/>
    <w:rsid w:val="50570021"/>
    <w:rsid w:val="51022355"/>
    <w:rsid w:val="5114088E"/>
    <w:rsid w:val="515A3F3F"/>
    <w:rsid w:val="51F223CA"/>
    <w:rsid w:val="5239284C"/>
    <w:rsid w:val="527728CF"/>
    <w:rsid w:val="52826A2F"/>
    <w:rsid w:val="52D4387D"/>
    <w:rsid w:val="530F48B5"/>
    <w:rsid w:val="53AB0A82"/>
    <w:rsid w:val="53AE0572"/>
    <w:rsid w:val="53C41B44"/>
    <w:rsid w:val="54DC2EBD"/>
    <w:rsid w:val="55610682"/>
    <w:rsid w:val="56082D21"/>
    <w:rsid w:val="56AB2B47"/>
    <w:rsid w:val="576C0528"/>
    <w:rsid w:val="57E83927"/>
    <w:rsid w:val="58006EC2"/>
    <w:rsid w:val="58647451"/>
    <w:rsid w:val="58DA5965"/>
    <w:rsid w:val="59417793"/>
    <w:rsid w:val="595A2602"/>
    <w:rsid w:val="598A113A"/>
    <w:rsid w:val="59F667CF"/>
    <w:rsid w:val="5A8E6A07"/>
    <w:rsid w:val="5A92474A"/>
    <w:rsid w:val="5AB23258"/>
    <w:rsid w:val="5ABB1EB9"/>
    <w:rsid w:val="5ABD553F"/>
    <w:rsid w:val="5ACC4974"/>
    <w:rsid w:val="5B04316E"/>
    <w:rsid w:val="5B0B1E06"/>
    <w:rsid w:val="5B3550D5"/>
    <w:rsid w:val="5B8241FB"/>
    <w:rsid w:val="5BB26369"/>
    <w:rsid w:val="5C003935"/>
    <w:rsid w:val="5C441676"/>
    <w:rsid w:val="5C844566"/>
    <w:rsid w:val="5CB0535B"/>
    <w:rsid w:val="5CF21E57"/>
    <w:rsid w:val="5DA71236"/>
    <w:rsid w:val="5E6048BB"/>
    <w:rsid w:val="5F531FCE"/>
    <w:rsid w:val="5F5E53EC"/>
    <w:rsid w:val="5F5F0972"/>
    <w:rsid w:val="5F775CBC"/>
    <w:rsid w:val="5FBA3DFB"/>
    <w:rsid w:val="5FCD3B2E"/>
    <w:rsid w:val="60457B68"/>
    <w:rsid w:val="606D4BCA"/>
    <w:rsid w:val="60822B6A"/>
    <w:rsid w:val="60D31618"/>
    <w:rsid w:val="61167757"/>
    <w:rsid w:val="614147D4"/>
    <w:rsid w:val="614B7EAE"/>
    <w:rsid w:val="62845FC0"/>
    <w:rsid w:val="62A72D5C"/>
    <w:rsid w:val="632B573B"/>
    <w:rsid w:val="634405AB"/>
    <w:rsid w:val="64F14763"/>
    <w:rsid w:val="6511270F"/>
    <w:rsid w:val="654C3747"/>
    <w:rsid w:val="661F2C0A"/>
    <w:rsid w:val="668533B4"/>
    <w:rsid w:val="66BB6DD6"/>
    <w:rsid w:val="66D32372"/>
    <w:rsid w:val="67564D51"/>
    <w:rsid w:val="67A21D44"/>
    <w:rsid w:val="68060525"/>
    <w:rsid w:val="686F679F"/>
    <w:rsid w:val="68FB795E"/>
    <w:rsid w:val="69034A64"/>
    <w:rsid w:val="69640F20"/>
    <w:rsid w:val="69C441F4"/>
    <w:rsid w:val="69CB37D4"/>
    <w:rsid w:val="6AD9782B"/>
    <w:rsid w:val="6ADC556D"/>
    <w:rsid w:val="6B06502A"/>
    <w:rsid w:val="6C474C68"/>
    <w:rsid w:val="6C6D2921"/>
    <w:rsid w:val="6C81017A"/>
    <w:rsid w:val="6C9F6852"/>
    <w:rsid w:val="6E9A19C7"/>
    <w:rsid w:val="6EE90259"/>
    <w:rsid w:val="6F03131A"/>
    <w:rsid w:val="6F1277AF"/>
    <w:rsid w:val="6F397E15"/>
    <w:rsid w:val="6FB16FC8"/>
    <w:rsid w:val="6FED5B68"/>
    <w:rsid w:val="6FF869A5"/>
    <w:rsid w:val="70335974"/>
    <w:rsid w:val="70C74299"/>
    <w:rsid w:val="70D04D21"/>
    <w:rsid w:val="71520337"/>
    <w:rsid w:val="71F87130"/>
    <w:rsid w:val="72F773E8"/>
    <w:rsid w:val="735E3E4F"/>
    <w:rsid w:val="73B07597"/>
    <w:rsid w:val="74392365"/>
    <w:rsid w:val="746B6648"/>
    <w:rsid w:val="74A54C22"/>
    <w:rsid w:val="74AE5ED3"/>
    <w:rsid w:val="74C4779E"/>
    <w:rsid w:val="74EE65C9"/>
    <w:rsid w:val="75082B24"/>
    <w:rsid w:val="75894543"/>
    <w:rsid w:val="75D457BF"/>
    <w:rsid w:val="76DA1EB8"/>
    <w:rsid w:val="773109EF"/>
    <w:rsid w:val="795D5DB0"/>
    <w:rsid w:val="7A100D8F"/>
    <w:rsid w:val="7A721A4A"/>
    <w:rsid w:val="7A815907"/>
    <w:rsid w:val="7A9B0A8A"/>
    <w:rsid w:val="7AF661D7"/>
    <w:rsid w:val="7BD06A28"/>
    <w:rsid w:val="7BDA1655"/>
    <w:rsid w:val="7C210BE1"/>
    <w:rsid w:val="7C235415"/>
    <w:rsid w:val="7CE64029"/>
    <w:rsid w:val="7D197F5B"/>
    <w:rsid w:val="7D5316BF"/>
    <w:rsid w:val="7D5611AF"/>
    <w:rsid w:val="7E5A282A"/>
    <w:rsid w:val="7E971A7F"/>
    <w:rsid w:val="7EFC4DAF"/>
    <w:rsid w:val="7F3733AA"/>
    <w:rsid w:val="7F5E72BF"/>
    <w:rsid w:val="7F90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宋体" w:hAnsi="宋体" w:eastAsia="宋体" w:cs="宋体"/>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2024-02-26T01:31:00Z</dcterms:created>
  <dc:creator>Administrator</dc:creator>
  <cp:lastModifiedBy>洪加标</cp:lastModifiedBy>
  <dcterms:modified xsi:type="dcterms:W3CDTF">2024-03-18T01:39:14Z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E74F6595E54A4008A7303E50115AFE5C_13</vt:lpwstr>
  </property>
</Properties>
</file>