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0A0BB">
      <w:pPr>
        <w:pStyle w:val="2"/>
        <w:spacing w:before="107" w:line="219" w:lineRule="auto"/>
        <w:ind w:firstLine="1349" w:firstLineChars="400"/>
        <w:jc w:val="both"/>
        <w:outlineLvl w:val="0"/>
        <w:rPr>
          <w:sz w:val="33"/>
          <w:szCs w:val="33"/>
          <w:lang w:eastAsia="zh-CN"/>
        </w:rPr>
      </w:pPr>
      <w:r>
        <w:rPr>
          <w:rFonts w:hint="eastAsia" w:ascii="Times New Roman" w:hAnsi="Times New Roman" w:cs="Times New Roman"/>
          <w:b/>
          <w:bCs/>
          <w:spacing w:val="3"/>
          <w:sz w:val="33"/>
          <w:szCs w:val="33"/>
          <w:lang w:eastAsia="zh-CN"/>
        </w:rPr>
        <w:t>2024</w:t>
      </w:r>
      <w:r>
        <w:rPr>
          <w:rFonts w:ascii="Times New Roman" w:hAnsi="Times New Roman" w:eastAsia="Times New Roman" w:cs="Times New Roman"/>
          <w:b/>
          <w:bCs/>
          <w:spacing w:val="3"/>
          <w:sz w:val="33"/>
          <w:szCs w:val="33"/>
          <w:lang w:eastAsia="zh-CN"/>
        </w:rPr>
        <w:t xml:space="preserve"> </w:t>
      </w:r>
      <w:r>
        <w:rPr>
          <w:b/>
          <w:bCs/>
          <w:spacing w:val="3"/>
          <w:sz w:val="33"/>
          <w:szCs w:val="33"/>
          <w:lang w:eastAsia="zh-CN"/>
        </w:rPr>
        <w:t>年度</w:t>
      </w:r>
      <w:r>
        <w:rPr>
          <w:rFonts w:hint="eastAsia"/>
          <w:b/>
          <w:bCs/>
          <w:spacing w:val="3"/>
          <w:sz w:val="33"/>
          <w:szCs w:val="33"/>
          <w:lang w:eastAsia="zh-CN"/>
        </w:rPr>
        <w:t>乳腺外科</w:t>
      </w:r>
      <w:r>
        <w:rPr>
          <w:b/>
          <w:bCs/>
          <w:spacing w:val="3"/>
          <w:sz w:val="33"/>
          <w:szCs w:val="33"/>
          <w:lang w:eastAsia="zh-CN"/>
        </w:rPr>
        <w:t>进修生培养计划</w:t>
      </w:r>
    </w:p>
    <w:p w14:paraId="507FAA81">
      <w:pPr>
        <w:spacing w:line="246" w:lineRule="auto"/>
        <w:jc w:val="center"/>
        <w:rPr>
          <w:lang w:eastAsia="zh-CN"/>
        </w:rPr>
      </w:pPr>
    </w:p>
    <w:p w14:paraId="06F434A4">
      <w:pPr>
        <w:pStyle w:val="2"/>
        <w:spacing w:before="59" w:line="219" w:lineRule="auto"/>
        <w:ind w:firstLine="510" w:firstLineChars="200"/>
        <w:rPr>
          <w:sz w:val="30"/>
          <w:szCs w:val="30"/>
          <w:lang w:eastAsia="zh-CN"/>
        </w:rPr>
      </w:pPr>
      <w:r>
        <w:rPr>
          <w:b/>
          <w:bCs/>
          <w:spacing w:val="-23"/>
          <w:sz w:val="30"/>
          <w:szCs w:val="30"/>
          <w:lang w:eastAsia="zh-CN"/>
        </w:rPr>
        <w:t>科室特色：</w:t>
      </w:r>
    </w:p>
    <w:p w14:paraId="6515D8DE">
      <w:pPr>
        <w:pStyle w:val="2"/>
        <w:spacing w:before="235" w:line="410" w:lineRule="auto"/>
        <w:ind w:left="528" w:right="1280" w:firstLine="560"/>
        <w:rPr>
          <w:spacing w:val="2"/>
          <w:lang w:eastAsia="zh-CN"/>
        </w:rPr>
      </w:pPr>
      <w:r>
        <w:rPr>
          <w:rFonts w:hint="eastAsia"/>
          <w:spacing w:val="2"/>
          <w:lang w:eastAsia="zh-CN"/>
        </w:rPr>
        <w:t>乳腺外科是国家肿瘤区域医疗中心建设重点发展的乳腺诊治中心的主</w:t>
      </w:r>
      <w:r>
        <w:rPr>
          <w:rFonts w:hint="eastAsia"/>
          <w:spacing w:val="2"/>
          <w:lang w:val="en-US" w:eastAsia="zh-CN"/>
        </w:rPr>
        <w:t>要科室</w:t>
      </w:r>
      <w:r>
        <w:rPr>
          <w:rFonts w:hint="eastAsia"/>
          <w:spacing w:val="2"/>
          <w:lang w:eastAsia="zh-CN"/>
        </w:rPr>
        <w:t>，在著名乳腺外科专家邵志敏教授、吴炅教授的引领下，</w:t>
      </w:r>
      <w:r>
        <w:rPr>
          <w:rFonts w:hint="eastAsia"/>
          <w:spacing w:val="2"/>
          <w:lang w:val="en-US" w:eastAsia="zh-CN"/>
        </w:rPr>
        <w:t>我科已</w:t>
      </w:r>
      <w:r>
        <w:rPr>
          <w:rFonts w:hint="eastAsia"/>
          <w:spacing w:val="2"/>
          <w:lang w:eastAsia="zh-CN"/>
        </w:rPr>
        <w:t>形成</w:t>
      </w:r>
      <w:r>
        <w:rPr>
          <w:rFonts w:hint="eastAsia"/>
          <w:spacing w:val="2"/>
          <w:lang w:val="en-US" w:eastAsia="zh-CN"/>
        </w:rPr>
        <w:t>与上海复旦大学附属肿瘤医院乳腺中心</w:t>
      </w:r>
      <w:r>
        <w:rPr>
          <w:rFonts w:hint="eastAsia"/>
          <w:spacing w:val="2"/>
          <w:lang w:eastAsia="zh-CN"/>
        </w:rPr>
        <w:t>技术管理的一体化和同质化。</w:t>
      </w:r>
      <w:r>
        <w:rPr>
          <w:rFonts w:hint="eastAsia"/>
          <w:spacing w:val="2"/>
          <w:lang w:val="en-US" w:eastAsia="zh-CN"/>
        </w:rPr>
        <w:t>科室</w:t>
      </w:r>
      <w:r>
        <w:rPr>
          <w:rFonts w:hint="eastAsia"/>
          <w:spacing w:val="2"/>
          <w:lang w:eastAsia="zh-CN"/>
        </w:rPr>
        <w:t>由宋传贵教授、李俊杰教授共同常务管理并执行实施。目前，以乳腺外科为主，联合乳腺内科及乳腺放疗，并涵盖乳腺病理、乳腺影像及核医学在内的多个临床专业，正在形成乳腺专科发展特色和学科融合的中心化管理模式；通过整合相关学科的优质资源和先进技术，以外科为先导，强调系统综合治疗，内、外、放疗、</w:t>
      </w:r>
      <w:r>
        <w:rPr>
          <w:rFonts w:hint="eastAsia"/>
          <w:spacing w:val="2"/>
          <w:lang w:val="en-US" w:eastAsia="zh-CN"/>
        </w:rPr>
        <w:t>医技</w:t>
      </w:r>
      <w:r>
        <w:rPr>
          <w:rFonts w:hint="eastAsia"/>
          <w:spacing w:val="2"/>
          <w:lang w:eastAsia="zh-CN"/>
        </w:rPr>
        <w:t>相互渗透，</w:t>
      </w:r>
      <w:r>
        <w:rPr>
          <w:rFonts w:hint="eastAsia"/>
          <w:spacing w:val="2"/>
          <w:lang w:val="en-US" w:eastAsia="zh-CN"/>
        </w:rPr>
        <w:t>能</w:t>
      </w:r>
      <w:r>
        <w:rPr>
          <w:rFonts w:hint="eastAsia"/>
          <w:spacing w:val="2"/>
          <w:lang w:eastAsia="zh-CN"/>
        </w:rPr>
        <w:t>充分满足乳腺肿瘤患者的全疾病周期治疗需求。我们在</w:t>
      </w:r>
      <w:r>
        <w:rPr>
          <w:rFonts w:hint="eastAsia"/>
          <w:spacing w:val="2"/>
          <w:lang w:val="en-US" w:eastAsia="zh-CN"/>
        </w:rPr>
        <w:t>乳腺诊疗领域</w:t>
      </w:r>
      <w:r>
        <w:rPr>
          <w:rFonts w:hint="eastAsia"/>
          <w:spacing w:val="2"/>
          <w:lang w:eastAsia="zh-CN"/>
        </w:rPr>
        <w:t>已经形成特色并进一步深化，成为真正意义的乳腺诊治中心，有效实现规范化治疗的区域辐射。乳腺诊治中心在2023年门诊量逾2.2万人次，其中，乳腺外科共完成乳腺癌手术超1000例，发表论文15篇，科研立项3项。通过远程系统，形成每周参与复旦大学附属肿瘤医院乳腺癌多学科团队讨论制度。</w:t>
      </w:r>
    </w:p>
    <w:p w14:paraId="1C674657">
      <w:pPr>
        <w:pStyle w:val="2"/>
        <w:spacing w:before="235" w:line="410" w:lineRule="auto"/>
        <w:ind w:left="528" w:right="1280" w:firstLine="560"/>
        <w:rPr>
          <w:spacing w:val="2"/>
          <w:lang w:eastAsia="zh-CN"/>
        </w:rPr>
      </w:pPr>
      <w:r>
        <w:rPr>
          <w:rFonts w:hint="eastAsia"/>
          <w:spacing w:val="2"/>
          <w:lang w:eastAsia="zh-CN"/>
        </w:rPr>
        <w:t>一</w:t>
      </w:r>
      <w:r>
        <w:rPr>
          <w:spacing w:val="2"/>
          <w:lang w:eastAsia="zh-CN"/>
        </w:rPr>
        <w:t xml:space="preserve">. </w:t>
      </w:r>
      <w:r>
        <w:rPr>
          <w:rFonts w:hint="eastAsia"/>
          <w:spacing w:val="2"/>
          <w:lang w:eastAsia="zh-CN"/>
        </w:rPr>
        <w:t>乳腺癌早期筛查平台</w:t>
      </w:r>
      <w:r>
        <w:rPr>
          <w:spacing w:val="2"/>
          <w:lang w:eastAsia="zh-CN"/>
        </w:rPr>
        <w:t>-</w:t>
      </w:r>
      <w:r>
        <w:rPr>
          <w:rFonts w:hint="eastAsia"/>
          <w:spacing w:val="2"/>
          <w:lang w:eastAsia="zh-CN"/>
        </w:rPr>
        <w:t>一体化乳腺肿瘤诊区实现高效和便利</w:t>
      </w:r>
    </w:p>
    <w:p w14:paraId="2DE20607">
      <w:pPr>
        <w:pStyle w:val="2"/>
        <w:spacing w:before="235" w:line="410" w:lineRule="auto"/>
        <w:ind w:left="528" w:right="1280" w:firstLine="560"/>
        <w:rPr>
          <w:spacing w:val="2"/>
          <w:lang w:eastAsia="zh-CN"/>
        </w:rPr>
      </w:pPr>
      <w:r>
        <w:rPr>
          <w:rFonts w:hint="eastAsia"/>
          <w:spacing w:val="2"/>
          <w:lang w:eastAsia="zh-CN"/>
        </w:rPr>
        <w:t>我们注重优化乳腺患者的就诊流程，设立了一体化乳腺肿瘤诊区，可以实现高效和便利的乳腺癌筛查，早期发现和诊断乳腺癌。诊区包含多个专科特色门诊以及医技科室，从患者的初次就诊到治疗的全程管理，真正实现了便捷、高效的一站式乳腺癌诊疗服务。</w:t>
      </w:r>
    </w:p>
    <w:p w14:paraId="1DEBE943">
      <w:pPr>
        <w:pStyle w:val="2"/>
        <w:spacing w:before="235" w:line="410" w:lineRule="auto"/>
        <w:ind w:left="528" w:right="1280" w:firstLine="560"/>
        <w:rPr>
          <w:spacing w:val="2"/>
          <w:lang w:eastAsia="zh-CN"/>
        </w:rPr>
      </w:pPr>
      <w:r>
        <w:rPr>
          <w:rFonts w:hint="eastAsia"/>
          <w:spacing w:val="2"/>
          <w:lang w:eastAsia="zh-CN"/>
        </w:rPr>
        <w:t>二</w:t>
      </w:r>
      <w:r>
        <w:rPr>
          <w:spacing w:val="2"/>
          <w:lang w:eastAsia="zh-CN"/>
        </w:rPr>
        <w:t xml:space="preserve">. </w:t>
      </w:r>
      <w:r>
        <w:rPr>
          <w:rFonts w:hint="eastAsia"/>
          <w:spacing w:val="2"/>
          <w:lang w:eastAsia="zh-CN"/>
        </w:rPr>
        <w:t>多学科诊疗决策模式</w:t>
      </w:r>
      <w:r>
        <w:rPr>
          <w:spacing w:val="2"/>
          <w:lang w:eastAsia="zh-CN"/>
        </w:rPr>
        <w:t>-</w:t>
      </w:r>
      <w:r>
        <w:rPr>
          <w:rFonts w:hint="eastAsia"/>
          <w:spacing w:val="2"/>
          <w:lang w:eastAsia="zh-CN"/>
        </w:rPr>
        <w:t>外科牵头的多学科诊疗，确定最优治疗策略</w:t>
      </w:r>
    </w:p>
    <w:p w14:paraId="68C6277B">
      <w:pPr>
        <w:pStyle w:val="2"/>
        <w:spacing w:before="235" w:line="410" w:lineRule="auto"/>
        <w:ind w:left="528" w:right="1280" w:firstLine="560"/>
        <w:rPr>
          <w:spacing w:val="2"/>
          <w:lang w:eastAsia="zh-CN"/>
        </w:rPr>
      </w:pPr>
      <w:r>
        <w:rPr>
          <w:rFonts w:hint="eastAsia"/>
          <w:spacing w:val="2"/>
          <w:lang w:eastAsia="zh-CN"/>
        </w:rPr>
        <w:t>在诊疗上，采用外科牵头的多学科诊疗决策模式，汇集了多个专业团队的力量，全面讨论和决策，综合考虑患者的个体情况，制定最优的治疗策略，同时致力于把最新的科研成果和创新技术应用到临床实践中，从而保证患者在治疗过程中获得最好效果。</w:t>
      </w:r>
    </w:p>
    <w:p w14:paraId="2231CBFF">
      <w:pPr>
        <w:pStyle w:val="2"/>
        <w:spacing w:before="235" w:line="410" w:lineRule="auto"/>
        <w:ind w:left="528" w:right="1280" w:firstLine="560"/>
        <w:rPr>
          <w:spacing w:val="2"/>
          <w:lang w:eastAsia="zh-CN"/>
        </w:rPr>
      </w:pPr>
      <w:r>
        <w:rPr>
          <w:rFonts w:hint="eastAsia"/>
          <w:spacing w:val="2"/>
          <w:lang w:eastAsia="zh-CN"/>
        </w:rPr>
        <w:t>三</w:t>
      </w:r>
      <w:r>
        <w:rPr>
          <w:spacing w:val="2"/>
          <w:lang w:eastAsia="zh-CN"/>
        </w:rPr>
        <w:t xml:space="preserve">. </w:t>
      </w:r>
      <w:r>
        <w:rPr>
          <w:rFonts w:hint="eastAsia"/>
          <w:spacing w:val="2"/>
          <w:lang w:eastAsia="zh-CN"/>
        </w:rPr>
        <w:t>乳腺癌分层治疗新模式</w:t>
      </w:r>
      <w:r>
        <w:rPr>
          <w:spacing w:val="2"/>
          <w:lang w:eastAsia="zh-CN"/>
        </w:rPr>
        <w:t>-</w:t>
      </w:r>
      <w:r>
        <w:rPr>
          <w:rFonts w:hint="eastAsia"/>
          <w:spacing w:val="2"/>
          <w:lang w:eastAsia="zh-CN"/>
        </w:rPr>
        <w:t>以新辅助化疗作为信息平台</w:t>
      </w:r>
    </w:p>
    <w:p w14:paraId="2039466B">
      <w:pPr>
        <w:pStyle w:val="2"/>
        <w:spacing w:before="235" w:line="410" w:lineRule="auto"/>
        <w:ind w:left="528" w:right="1280" w:firstLine="560"/>
        <w:rPr>
          <w:spacing w:val="2"/>
          <w:lang w:eastAsia="zh-CN"/>
        </w:rPr>
      </w:pPr>
      <w:r>
        <w:rPr>
          <w:rFonts w:hint="eastAsia"/>
          <w:spacing w:val="2"/>
          <w:lang w:eastAsia="zh-CN"/>
        </w:rPr>
        <w:t>我们引入复旦肿瘤乳腺外科的“精准分型、精准治疗”的优化模式，推行以新辅助化疗作为信息平台的分层治疗引导，为患者提供更精准和个性化的治疗方案；综合分子分型、临床病理、手术需求和疗效优化，使得合适患者进入新辅助治疗平台，准确评估治疗效果，从而明显提高患者生存率。</w:t>
      </w:r>
    </w:p>
    <w:p w14:paraId="66C478E8">
      <w:pPr>
        <w:pStyle w:val="2"/>
        <w:spacing w:before="235" w:line="410" w:lineRule="auto"/>
        <w:ind w:left="528" w:right="1280" w:firstLine="560"/>
        <w:rPr>
          <w:spacing w:val="2"/>
          <w:lang w:eastAsia="zh-CN"/>
        </w:rPr>
      </w:pPr>
      <w:r>
        <w:rPr>
          <w:rFonts w:hint="eastAsia"/>
          <w:spacing w:val="2"/>
          <w:lang w:eastAsia="zh-CN"/>
        </w:rPr>
        <w:t>四</w:t>
      </w:r>
      <w:r>
        <w:rPr>
          <w:spacing w:val="2"/>
          <w:lang w:eastAsia="zh-CN"/>
        </w:rPr>
        <w:t xml:space="preserve">. </w:t>
      </w:r>
      <w:r>
        <w:rPr>
          <w:rFonts w:hint="eastAsia"/>
          <w:spacing w:val="2"/>
          <w:lang w:eastAsia="zh-CN"/>
        </w:rPr>
        <w:t>乳腺癌重建手术基地</w:t>
      </w:r>
      <w:r>
        <w:rPr>
          <w:spacing w:val="2"/>
          <w:lang w:eastAsia="zh-CN"/>
        </w:rPr>
        <w:t>-</w:t>
      </w:r>
      <w:r>
        <w:rPr>
          <w:rFonts w:hint="eastAsia"/>
          <w:spacing w:val="2"/>
          <w:lang w:eastAsia="zh-CN"/>
        </w:rPr>
        <w:t>多种重建方式选择，充分建立患者自信：</w:t>
      </w:r>
    </w:p>
    <w:p w14:paraId="0409AE69">
      <w:pPr>
        <w:pStyle w:val="2"/>
        <w:spacing w:before="235" w:line="410" w:lineRule="auto"/>
        <w:ind w:left="528" w:right="1280" w:firstLine="560"/>
        <w:rPr>
          <w:spacing w:val="2"/>
          <w:lang w:eastAsia="zh-CN"/>
        </w:rPr>
      </w:pPr>
      <w:r>
        <w:rPr>
          <w:rFonts w:hint="eastAsia"/>
          <w:spacing w:val="2"/>
          <w:lang w:eastAsia="zh-CN"/>
        </w:rPr>
        <w:t>乳腺外科在复旦肿瘤乳腺外科的强大团队背景和技术平台上，为患者提供全面的重建方案和个性化的手术选择，包括保乳整形，</w:t>
      </w:r>
      <w:r>
        <w:rPr>
          <w:spacing w:val="2"/>
          <w:lang w:eastAsia="zh-CN"/>
        </w:rPr>
        <w:t>I</w:t>
      </w:r>
      <w:r>
        <w:rPr>
          <w:rFonts w:hint="eastAsia"/>
          <w:spacing w:val="2"/>
          <w:lang w:eastAsia="zh-CN"/>
        </w:rPr>
        <w:t>期乳房重建、扩张器延迟重建、背阔肌重建、腹直肌肌皮瓣（</w:t>
      </w:r>
      <w:r>
        <w:rPr>
          <w:spacing w:val="2"/>
          <w:lang w:eastAsia="zh-CN"/>
        </w:rPr>
        <w:t>TRAM</w:t>
      </w:r>
      <w:r>
        <w:rPr>
          <w:rFonts w:hint="eastAsia"/>
          <w:spacing w:val="2"/>
          <w:lang w:eastAsia="zh-CN"/>
        </w:rPr>
        <w:t>），尤其是腹壁下动脉穿支皮瓣（</w:t>
      </w:r>
      <w:r>
        <w:rPr>
          <w:spacing w:val="2"/>
          <w:lang w:eastAsia="zh-CN"/>
        </w:rPr>
        <w:t>DIEP</w:t>
      </w:r>
      <w:r>
        <w:rPr>
          <w:rFonts w:hint="eastAsia"/>
          <w:spacing w:val="2"/>
          <w:lang w:eastAsia="zh-CN"/>
        </w:rPr>
        <w:t>）重建方式，旨在通过不同的重建方式，帮助乳腺癌患者恢复乳房的形态和功能，提升患者的自信心和生活质量，帮助患者更好地应对乳腺癌的后续康复。</w:t>
      </w:r>
    </w:p>
    <w:p w14:paraId="51B31585">
      <w:pPr>
        <w:pStyle w:val="2"/>
        <w:spacing w:before="235" w:line="410" w:lineRule="auto"/>
        <w:ind w:left="528" w:right="1280" w:firstLine="560"/>
        <w:rPr>
          <w:spacing w:val="2"/>
          <w:lang w:eastAsia="zh-CN"/>
        </w:rPr>
      </w:pPr>
      <w:r>
        <w:rPr>
          <w:rFonts w:hint="eastAsia"/>
          <w:spacing w:val="2"/>
          <w:lang w:eastAsia="zh-CN"/>
        </w:rPr>
        <w:t>五</w:t>
      </w:r>
      <w:r>
        <w:rPr>
          <w:spacing w:val="2"/>
          <w:lang w:eastAsia="zh-CN"/>
        </w:rPr>
        <w:t xml:space="preserve">. </w:t>
      </w:r>
      <w:r>
        <w:rPr>
          <w:rFonts w:hint="eastAsia"/>
          <w:spacing w:val="2"/>
          <w:lang w:eastAsia="zh-CN"/>
        </w:rPr>
        <w:t>临床科学研究基地</w:t>
      </w:r>
      <w:r>
        <w:rPr>
          <w:spacing w:val="2"/>
          <w:lang w:eastAsia="zh-CN"/>
        </w:rPr>
        <w:t>-</w:t>
      </w:r>
      <w:r>
        <w:rPr>
          <w:rFonts w:hint="eastAsia"/>
          <w:spacing w:val="2"/>
          <w:lang w:eastAsia="zh-CN"/>
        </w:rPr>
        <w:t>精准分子分型指导下的临床转化研究</w:t>
      </w:r>
    </w:p>
    <w:p w14:paraId="27B694EE">
      <w:pPr>
        <w:pStyle w:val="2"/>
        <w:spacing w:before="235" w:line="410" w:lineRule="auto"/>
        <w:ind w:left="528" w:right="1280" w:firstLine="560"/>
        <w:rPr>
          <w:spacing w:val="2"/>
          <w:lang w:eastAsia="zh-CN"/>
        </w:rPr>
      </w:pPr>
      <w:r>
        <w:rPr>
          <w:rFonts w:hint="eastAsia"/>
          <w:spacing w:val="2"/>
          <w:lang w:eastAsia="zh-CN"/>
        </w:rPr>
        <w:t>乳腺中心主任邵志敏教授提出并建立了三阴性乳腺癌“复旦四分型”以及腔面型乳腺癌的精准再分型，“分型精准”的治疗策略也有望引领乳腺癌诊疗模式继手术治疗、全身治疗和分型治疗后的又一次变革。</w:t>
      </w:r>
      <w:r>
        <w:rPr>
          <w:rFonts w:hint="eastAsia"/>
          <w:spacing w:val="2"/>
          <w:lang w:val="en-US" w:eastAsia="zh-CN"/>
        </w:rPr>
        <w:t>我们联合乳腺内科、乳腺放疗及临床医技科室，形成了目前</w:t>
      </w:r>
      <w:r>
        <w:rPr>
          <w:rFonts w:hint="eastAsia"/>
          <w:spacing w:val="2"/>
          <w:lang w:eastAsia="zh-CN"/>
        </w:rPr>
        <w:t>福建省最大的临床研究基地，在上海精准医学中心的支持下，继续开展乳腺癌的临床分子分型在内的基础和临床转化研究，</w:t>
      </w:r>
      <w:r>
        <w:rPr>
          <w:rFonts w:hint="eastAsia"/>
          <w:spacing w:val="2"/>
          <w:lang w:val="en-US" w:eastAsia="zh-CN"/>
        </w:rPr>
        <w:t>可为乳腺癌患者提供最前沿</w:t>
      </w:r>
      <w:r>
        <w:rPr>
          <w:rFonts w:hint="eastAsia"/>
          <w:spacing w:val="2"/>
          <w:lang w:eastAsia="zh-CN"/>
        </w:rPr>
        <w:t>的治疗策略和药物，为更多乳腺癌患者点亮希望之光。</w:t>
      </w:r>
    </w:p>
    <w:p w14:paraId="01CFFCB0">
      <w:pPr>
        <w:pStyle w:val="2"/>
        <w:spacing w:before="235" w:line="410" w:lineRule="auto"/>
        <w:ind w:left="528" w:right="1280" w:firstLine="560"/>
        <w:rPr>
          <w:spacing w:val="2"/>
          <w:lang w:eastAsia="zh-CN"/>
        </w:rPr>
      </w:pPr>
      <w:r>
        <w:rPr>
          <w:rFonts w:hint="eastAsia"/>
          <w:spacing w:val="2"/>
          <w:lang w:eastAsia="zh-CN"/>
        </w:rPr>
        <w:t>六</w:t>
      </w:r>
      <w:r>
        <w:rPr>
          <w:spacing w:val="2"/>
          <w:lang w:eastAsia="zh-CN"/>
        </w:rPr>
        <w:t xml:space="preserve">. </w:t>
      </w:r>
      <w:r>
        <w:rPr>
          <w:rFonts w:hint="eastAsia"/>
          <w:spacing w:val="2"/>
          <w:lang w:eastAsia="zh-CN"/>
        </w:rPr>
        <w:t>规范化治疗辐射基地</w:t>
      </w:r>
      <w:r>
        <w:rPr>
          <w:spacing w:val="2"/>
          <w:lang w:eastAsia="zh-CN"/>
        </w:rPr>
        <w:t>-</w:t>
      </w:r>
      <w:r>
        <w:rPr>
          <w:rFonts w:hint="eastAsia"/>
          <w:spacing w:val="2"/>
          <w:lang w:eastAsia="zh-CN"/>
        </w:rPr>
        <w:t>强调规范同质化治疗，提高乳腺癌诊疗水平</w:t>
      </w:r>
    </w:p>
    <w:p w14:paraId="22183F8C">
      <w:pPr>
        <w:pStyle w:val="2"/>
        <w:spacing w:before="235" w:line="410" w:lineRule="auto"/>
        <w:ind w:left="528" w:right="1280" w:firstLine="560"/>
        <w:rPr>
          <w:spacing w:val="2"/>
          <w:lang w:eastAsia="zh-CN"/>
        </w:rPr>
      </w:pPr>
      <w:r>
        <w:rPr>
          <w:rFonts w:hint="eastAsia"/>
          <w:spacing w:val="2"/>
          <w:lang w:eastAsia="zh-CN"/>
        </w:rPr>
        <w:t>我们基于最新的国际和国内指南，并结合复旦肿瘤乳腺外科的研究成果，坚持采用规范化的治疗方案，根据乳腺癌患者的具体情况制定个体化的治疗计划，实现区域医疗中心的规范化辐射，提升区域乳腺癌治疗水平。</w:t>
      </w:r>
    </w:p>
    <w:p w14:paraId="3A8D175D">
      <w:pPr>
        <w:pStyle w:val="2"/>
        <w:spacing w:before="235" w:line="410" w:lineRule="auto"/>
        <w:ind w:left="528" w:right="1280" w:firstLine="560"/>
        <w:rPr>
          <w:spacing w:val="2"/>
          <w:lang w:eastAsia="zh-CN"/>
        </w:rPr>
      </w:pPr>
      <w:r>
        <w:rPr>
          <w:rFonts w:hint="eastAsia"/>
          <w:spacing w:val="2"/>
          <w:lang w:eastAsia="zh-CN"/>
        </w:rPr>
        <w:t>七</w:t>
      </w:r>
      <w:r>
        <w:rPr>
          <w:spacing w:val="2"/>
          <w:lang w:eastAsia="zh-CN"/>
        </w:rPr>
        <w:t xml:space="preserve">. </w:t>
      </w:r>
      <w:r>
        <w:rPr>
          <w:rFonts w:hint="eastAsia"/>
          <w:spacing w:val="2"/>
          <w:lang w:eastAsia="zh-CN"/>
        </w:rPr>
        <w:t>新技术应用基地</w:t>
      </w:r>
      <w:r>
        <w:rPr>
          <w:spacing w:val="2"/>
          <w:lang w:eastAsia="zh-CN"/>
        </w:rPr>
        <w:t>-</w:t>
      </w:r>
      <w:r>
        <w:rPr>
          <w:rFonts w:hint="eastAsia"/>
          <w:spacing w:val="2"/>
          <w:lang w:eastAsia="zh-CN"/>
        </w:rPr>
        <w:t>最新技术融合、应用</w:t>
      </w:r>
    </w:p>
    <w:p w14:paraId="5FC6FB74">
      <w:pPr>
        <w:pStyle w:val="2"/>
        <w:spacing w:before="235" w:line="410" w:lineRule="auto"/>
        <w:ind w:left="528" w:right="1280" w:firstLine="274" w:firstLineChars="100"/>
        <w:rPr>
          <w:spacing w:val="2"/>
          <w:lang w:eastAsia="zh-CN"/>
        </w:rPr>
      </w:pPr>
      <w:r>
        <w:rPr>
          <w:rFonts w:hint="eastAsia"/>
          <w:spacing w:val="2"/>
          <w:lang w:eastAsia="zh-CN"/>
        </w:rPr>
        <w:t>我们已经建立并探索运用数字病理、影像组学等新兴诊断元素，实现精准诊断和精准评估；利用全疾病健康周期管理模式，最大化助力患者康复，恢复正常生活，回归社会。</w:t>
      </w:r>
    </w:p>
    <w:p w14:paraId="3B226F19">
      <w:pPr>
        <w:spacing w:line="287" w:lineRule="auto"/>
        <w:rPr>
          <w:lang w:eastAsia="zh-CN"/>
        </w:rPr>
      </w:pPr>
    </w:p>
    <w:p w14:paraId="6655E370">
      <w:pPr>
        <w:spacing w:line="287" w:lineRule="auto"/>
        <w:rPr>
          <w:lang w:eastAsia="zh-CN"/>
        </w:rPr>
      </w:pPr>
    </w:p>
    <w:p w14:paraId="3C359823">
      <w:pPr>
        <w:spacing w:line="287" w:lineRule="auto"/>
        <w:rPr>
          <w:lang w:eastAsia="zh-CN"/>
        </w:rPr>
      </w:pPr>
    </w:p>
    <w:p w14:paraId="6826FCE4">
      <w:pPr>
        <w:spacing w:line="287" w:lineRule="auto"/>
        <w:rPr>
          <w:lang w:eastAsia="zh-CN"/>
        </w:rPr>
      </w:pPr>
    </w:p>
    <w:p w14:paraId="33A0C1AF">
      <w:pPr>
        <w:spacing w:line="287" w:lineRule="auto"/>
        <w:rPr>
          <w:lang w:eastAsia="zh-CN"/>
        </w:rPr>
      </w:pPr>
    </w:p>
    <w:p w14:paraId="7706E499">
      <w:pPr>
        <w:spacing w:line="287" w:lineRule="auto"/>
        <w:rPr>
          <w:lang w:eastAsia="zh-CN"/>
        </w:rPr>
      </w:pPr>
    </w:p>
    <w:p w14:paraId="6C18507B">
      <w:pPr>
        <w:spacing w:line="287" w:lineRule="auto"/>
        <w:rPr>
          <w:lang w:eastAsia="zh-CN"/>
        </w:rPr>
      </w:pPr>
    </w:p>
    <w:p w14:paraId="004E0A6C">
      <w:pPr>
        <w:spacing w:line="287" w:lineRule="auto"/>
        <w:rPr>
          <w:lang w:eastAsia="zh-CN"/>
        </w:rPr>
      </w:pPr>
    </w:p>
    <w:p w14:paraId="5A77F9E7">
      <w:pPr>
        <w:spacing w:line="287" w:lineRule="auto"/>
        <w:rPr>
          <w:lang w:eastAsia="zh-CN"/>
        </w:rPr>
      </w:pPr>
    </w:p>
    <w:p w14:paraId="1BF53C5A">
      <w:pPr>
        <w:spacing w:line="287" w:lineRule="auto"/>
        <w:rPr>
          <w:lang w:eastAsia="zh-CN"/>
        </w:rPr>
      </w:pPr>
    </w:p>
    <w:p w14:paraId="7E00EAE5">
      <w:pPr>
        <w:spacing w:line="287" w:lineRule="auto"/>
        <w:rPr>
          <w:lang w:eastAsia="zh-CN"/>
        </w:rPr>
      </w:pPr>
    </w:p>
    <w:p w14:paraId="014A255B">
      <w:pPr>
        <w:spacing w:line="287" w:lineRule="auto"/>
        <w:rPr>
          <w:lang w:eastAsia="zh-CN"/>
        </w:rPr>
      </w:pPr>
    </w:p>
    <w:p w14:paraId="0006CFB1">
      <w:pPr>
        <w:spacing w:line="287" w:lineRule="auto"/>
        <w:rPr>
          <w:lang w:eastAsia="zh-CN"/>
        </w:rPr>
      </w:pPr>
    </w:p>
    <w:p w14:paraId="41102BA1">
      <w:pPr>
        <w:spacing w:line="287" w:lineRule="auto"/>
        <w:rPr>
          <w:lang w:eastAsia="zh-CN"/>
        </w:rPr>
      </w:pPr>
    </w:p>
    <w:p w14:paraId="4C836E76">
      <w:pPr>
        <w:spacing w:line="287" w:lineRule="auto"/>
        <w:rPr>
          <w:lang w:eastAsia="zh-CN"/>
        </w:rPr>
      </w:pPr>
    </w:p>
    <w:p w14:paraId="6C821BC4">
      <w:pPr>
        <w:spacing w:line="287" w:lineRule="auto"/>
        <w:rPr>
          <w:lang w:eastAsia="zh-CN"/>
        </w:rPr>
      </w:pPr>
    </w:p>
    <w:p w14:paraId="17802770">
      <w:pPr>
        <w:spacing w:line="287" w:lineRule="auto"/>
        <w:rPr>
          <w:lang w:eastAsia="zh-CN"/>
        </w:rPr>
      </w:pPr>
    </w:p>
    <w:p w14:paraId="5329396B">
      <w:pPr>
        <w:spacing w:line="287" w:lineRule="auto"/>
        <w:rPr>
          <w:lang w:eastAsia="zh-CN"/>
        </w:rPr>
      </w:pPr>
    </w:p>
    <w:p w14:paraId="5C4677FE">
      <w:pPr>
        <w:spacing w:line="287" w:lineRule="auto"/>
        <w:rPr>
          <w:lang w:eastAsia="zh-CN"/>
        </w:rPr>
      </w:pPr>
    </w:p>
    <w:p w14:paraId="42A034D7">
      <w:pPr>
        <w:spacing w:line="287" w:lineRule="auto"/>
        <w:rPr>
          <w:lang w:eastAsia="zh-CN"/>
        </w:rPr>
      </w:pPr>
    </w:p>
    <w:p w14:paraId="2B05D1F0">
      <w:pPr>
        <w:spacing w:line="287" w:lineRule="auto"/>
        <w:rPr>
          <w:lang w:eastAsia="zh-CN"/>
        </w:rPr>
      </w:pPr>
    </w:p>
    <w:p w14:paraId="40FCEC7F">
      <w:pPr>
        <w:spacing w:line="287" w:lineRule="auto"/>
        <w:rPr>
          <w:lang w:eastAsia="zh-CN"/>
        </w:rPr>
      </w:pPr>
    </w:p>
    <w:p w14:paraId="78014D5A">
      <w:pPr>
        <w:spacing w:before="97" w:line="222" w:lineRule="auto"/>
        <w:ind w:firstLine="562" w:firstLineChars="200"/>
        <w:rPr>
          <w:rFonts w:ascii="黑体" w:hAnsi="黑体" w:eastAsia="黑体" w:cs="黑体"/>
          <w:sz w:val="30"/>
          <w:szCs w:val="30"/>
        </w:rPr>
      </w:pPr>
      <w:bookmarkStart w:id="0" w:name="bookmark2"/>
      <w:bookmarkEnd w:id="0"/>
      <w:r>
        <w:rPr>
          <w:rFonts w:ascii="黑体" w:hAnsi="黑体" w:eastAsia="黑体" w:cs="黑体"/>
          <w:b/>
          <w:bCs/>
          <w:spacing w:val="-10"/>
          <w:sz w:val="30"/>
          <w:szCs w:val="30"/>
        </w:rPr>
        <w:t>科室带教老师简介：</w:t>
      </w:r>
    </w:p>
    <w:p w14:paraId="334B8BD1">
      <w:pPr>
        <w:spacing w:line="118" w:lineRule="exact"/>
      </w:pPr>
    </w:p>
    <w:tbl>
      <w:tblPr>
        <w:tblStyle w:val="8"/>
        <w:tblW w:w="8623" w:type="dxa"/>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1303"/>
        <w:gridCol w:w="1711"/>
        <w:gridCol w:w="814"/>
        <w:gridCol w:w="1152"/>
        <w:gridCol w:w="2952"/>
      </w:tblGrid>
      <w:tr w14:paraId="7FF7D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691" w:type="dxa"/>
            <w:vMerge w:val="restart"/>
            <w:tcBorders>
              <w:bottom w:val="nil"/>
            </w:tcBorders>
          </w:tcPr>
          <w:p w14:paraId="682CD907">
            <w:pPr>
              <w:pStyle w:val="9"/>
              <w:spacing w:before="194"/>
              <w:ind w:left="145"/>
              <w:jc w:val="center"/>
            </w:pPr>
            <w:r>
              <w:rPr>
                <w:spacing w:val="-2"/>
              </w:rPr>
              <w:t>序号</w:t>
            </w:r>
          </w:p>
        </w:tc>
        <w:tc>
          <w:tcPr>
            <w:tcW w:w="1303" w:type="dxa"/>
            <w:vMerge w:val="restart"/>
            <w:tcBorders>
              <w:bottom w:val="nil"/>
            </w:tcBorders>
          </w:tcPr>
          <w:p w14:paraId="2E4FE126">
            <w:pPr>
              <w:pStyle w:val="9"/>
              <w:spacing w:before="190"/>
              <w:ind w:left="333"/>
              <w:jc w:val="center"/>
            </w:pPr>
            <w:r>
              <w:rPr>
                <w:b/>
                <w:bCs/>
                <w:spacing w:val="7"/>
              </w:rPr>
              <w:t>姓名</w:t>
            </w:r>
          </w:p>
        </w:tc>
        <w:tc>
          <w:tcPr>
            <w:tcW w:w="1711" w:type="dxa"/>
            <w:vMerge w:val="restart"/>
            <w:tcBorders>
              <w:bottom w:val="nil"/>
            </w:tcBorders>
          </w:tcPr>
          <w:p w14:paraId="3B8001D3">
            <w:pPr>
              <w:pStyle w:val="9"/>
              <w:spacing w:before="195"/>
              <w:ind w:left="532"/>
              <w:jc w:val="center"/>
            </w:pPr>
            <w:r>
              <w:rPr>
                <w:spacing w:val="-3"/>
              </w:rPr>
              <w:t>职称</w:t>
            </w:r>
          </w:p>
        </w:tc>
        <w:tc>
          <w:tcPr>
            <w:tcW w:w="814" w:type="dxa"/>
            <w:vMerge w:val="restart"/>
            <w:tcBorders>
              <w:bottom w:val="nil"/>
            </w:tcBorders>
          </w:tcPr>
          <w:p w14:paraId="0395F976">
            <w:pPr>
              <w:pStyle w:val="9"/>
              <w:spacing w:before="194"/>
              <w:ind w:left="143"/>
              <w:jc w:val="center"/>
            </w:pPr>
            <w:r>
              <w:rPr>
                <w:spacing w:val="-3"/>
              </w:rPr>
              <w:t>学位</w:t>
            </w:r>
          </w:p>
        </w:tc>
        <w:tc>
          <w:tcPr>
            <w:tcW w:w="1152" w:type="dxa"/>
            <w:vMerge w:val="restart"/>
            <w:tcBorders>
              <w:bottom w:val="nil"/>
            </w:tcBorders>
          </w:tcPr>
          <w:p w14:paraId="36B3715E">
            <w:pPr>
              <w:pStyle w:val="9"/>
              <w:spacing w:before="194"/>
              <w:ind w:left="124"/>
              <w:jc w:val="center"/>
            </w:pPr>
            <w:r>
              <w:rPr>
                <w:spacing w:val="6"/>
              </w:rPr>
              <w:t>学历</w:t>
            </w:r>
          </w:p>
        </w:tc>
        <w:tc>
          <w:tcPr>
            <w:tcW w:w="2952" w:type="dxa"/>
            <w:vMerge w:val="restart"/>
            <w:tcBorders>
              <w:bottom w:val="nil"/>
            </w:tcBorders>
          </w:tcPr>
          <w:p w14:paraId="4E72AD2E">
            <w:pPr>
              <w:pStyle w:val="9"/>
              <w:spacing w:before="191"/>
              <w:ind w:left="989"/>
              <w:jc w:val="center"/>
            </w:pPr>
            <w:r>
              <w:rPr>
                <w:b/>
                <w:bCs/>
                <w:spacing w:val="-5"/>
              </w:rPr>
              <w:t>专长</w:t>
            </w:r>
          </w:p>
        </w:tc>
      </w:tr>
      <w:tr w14:paraId="1D0B8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1" w:type="dxa"/>
            <w:vMerge w:val="continue"/>
            <w:tcBorders>
              <w:top w:val="nil"/>
            </w:tcBorders>
          </w:tcPr>
          <w:p w14:paraId="43CD9B9F">
            <w:pPr>
              <w:jc w:val="center"/>
            </w:pPr>
          </w:p>
        </w:tc>
        <w:tc>
          <w:tcPr>
            <w:tcW w:w="1303" w:type="dxa"/>
            <w:vMerge w:val="continue"/>
            <w:tcBorders>
              <w:top w:val="nil"/>
            </w:tcBorders>
          </w:tcPr>
          <w:p w14:paraId="1940D4B5">
            <w:pPr>
              <w:jc w:val="center"/>
            </w:pPr>
          </w:p>
        </w:tc>
        <w:tc>
          <w:tcPr>
            <w:tcW w:w="1711" w:type="dxa"/>
            <w:vMerge w:val="continue"/>
            <w:tcBorders>
              <w:top w:val="nil"/>
            </w:tcBorders>
          </w:tcPr>
          <w:p w14:paraId="6CF8ED9E">
            <w:pPr>
              <w:jc w:val="center"/>
            </w:pPr>
          </w:p>
        </w:tc>
        <w:tc>
          <w:tcPr>
            <w:tcW w:w="814" w:type="dxa"/>
            <w:vMerge w:val="continue"/>
            <w:tcBorders>
              <w:top w:val="nil"/>
            </w:tcBorders>
          </w:tcPr>
          <w:p w14:paraId="35941876">
            <w:pPr>
              <w:jc w:val="center"/>
            </w:pPr>
          </w:p>
        </w:tc>
        <w:tc>
          <w:tcPr>
            <w:tcW w:w="1152" w:type="dxa"/>
            <w:vMerge w:val="continue"/>
            <w:tcBorders>
              <w:top w:val="nil"/>
            </w:tcBorders>
          </w:tcPr>
          <w:p w14:paraId="392A342A">
            <w:pPr>
              <w:jc w:val="center"/>
            </w:pPr>
          </w:p>
        </w:tc>
        <w:tc>
          <w:tcPr>
            <w:tcW w:w="2952" w:type="dxa"/>
            <w:vMerge w:val="continue"/>
            <w:tcBorders>
              <w:top w:val="nil"/>
            </w:tcBorders>
          </w:tcPr>
          <w:p w14:paraId="1496C130">
            <w:pPr>
              <w:jc w:val="center"/>
            </w:pPr>
          </w:p>
        </w:tc>
      </w:tr>
      <w:tr w14:paraId="70927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691" w:type="dxa"/>
          </w:tcPr>
          <w:p w14:paraId="01293415">
            <w:pPr>
              <w:pStyle w:val="9"/>
              <w:spacing w:before="65"/>
              <w:jc w:val="both"/>
              <w:rPr>
                <w:lang w:eastAsia="zh-CN"/>
              </w:rPr>
            </w:pPr>
          </w:p>
          <w:p w14:paraId="12DAEE36">
            <w:pPr>
              <w:pStyle w:val="9"/>
              <w:spacing w:before="65"/>
              <w:ind w:left="445"/>
              <w:jc w:val="center"/>
              <w:rPr>
                <w:lang w:eastAsia="zh-CN"/>
              </w:rPr>
            </w:pPr>
            <w:r>
              <w:rPr>
                <w:rFonts w:hint="eastAsia"/>
                <w:lang w:eastAsia="zh-CN"/>
              </w:rPr>
              <w:t>1</w:t>
            </w:r>
          </w:p>
        </w:tc>
        <w:tc>
          <w:tcPr>
            <w:tcW w:w="1303" w:type="dxa"/>
          </w:tcPr>
          <w:p w14:paraId="3D2A0053">
            <w:pPr>
              <w:jc w:val="center"/>
            </w:pPr>
          </w:p>
          <w:p w14:paraId="5AF92BEC">
            <w:pPr>
              <w:pStyle w:val="9"/>
              <w:spacing w:before="65"/>
              <w:ind w:left="101"/>
              <w:jc w:val="center"/>
              <w:rPr>
                <w:lang w:eastAsia="zh-CN"/>
              </w:rPr>
            </w:pPr>
            <w:r>
              <w:rPr>
                <w:rFonts w:hint="eastAsia"/>
                <w:spacing w:val="-2"/>
                <w:lang w:eastAsia="zh-CN"/>
              </w:rPr>
              <w:t>宋传贵</w:t>
            </w:r>
          </w:p>
        </w:tc>
        <w:tc>
          <w:tcPr>
            <w:tcW w:w="1711" w:type="dxa"/>
          </w:tcPr>
          <w:p w14:paraId="325C5CC2">
            <w:pPr>
              <w:jc w:val="center"/>
            </w:pPr>
          </w:p>
          <w:p w14:paraId="23CD0A4A">
            <w:pPr>
              <w:pStyle w:val="9"/>
              <w:spacing w:before="65"/>
              <w:ind w:left="142"/>
              <w:jc w:val="center"/>
            </w:pPr>
            <w:r>
              <w:rPr>
                <w:spacing w:val="2"/>
              </w:rPr>
              <w:t>主任医师</w:t>
            </w:r>
          </w:p>
        </w:tc>
        <w:tc>
          <w:tcPr>
            <w:tcW w:w="814" w:type="dxa"/>
          </w:tcPr>
          <w:p w14:paraId="72D2F4AA">
            <w:pPr>
              <w:jc w:val="center"/>
            </w:pPr>
          </w:p>
          <w:p w14:paraId="79CDE7AF">
            <w:pPr>
              <w:pStyle w:val="9"/>
              <w:spacing w:before="65"/>
              <w:ind w:left="143"/>
              <w:jc w:val="center"/>
              <w:rPr>
                <w:lang w:eastAsia="zh-CN"/>
              </w:rPr>
            </w:pPr>
            <w:r>
              <w:rPr>
                <w:rFonts w:hint="eastAsia"/>
                <w:spacing w:val="-3"/>
                <w:lang w:eastAsia="zh-CN"/>
              </w:rPr>
              <w:t>博士</w:t>
            </w:r>
          </w:p>
        </w:tc>
        <w:tc>
          <w:tcPr>
            <w:tcW w:w="1152" w:type="dxa"/>
          </w:tcPr>
          <w:p w14:paraId="16486889">
            <w:pPr>
              <w:jc w:val="center"/>
            </w:pPr>
          </w:p>
          <w:p w14:paraId="0F9581BB">
            <w:pPr>
              <w:pStyle w:val="9"/>
              <w:spacing w:before="65"/>
              <w:ind w:left="124"/>
              <w:jc w:val="center"/>
              <w:rPr>
                <w:lang w:eastAsia="zh-CN"/>
              </w:rPr>
            </w:pPr>
            <w:r>
              <w:rPr>
                <w:rFonts w:hint="eastAsia"/>
                <w:spacing w:val="-3"/>
                <w:lang w:eastAsia="zh-CN"/>
              </w:rPr>
              <w:t>博士</w:t>
            </w:r>
          </w:p>
        </w:tc>
        <w:tc>
          <w:tcPr>
            <w:tcW w:w="2952" w:type="dxa"/>
          </w:tcPr>
          <w:p w14:paraId="68AFF717">
            <w:pPr>
              <w:pStyle w:val="9"/>
              <w:spacing w:before="70"/>
              <w:ind w:left="17"/>
              <w:jc w:val="center"/>
              <w:rPr>
                <w:lang w:eastAsia="zh-CN"/>
              </w:rPr>
            </w:pPr>
            <w:r>
              <w:rPr>
                <w:rFonts w:hint="eastAsia"/>
                <w:color w:val="333333"/>
                <w:sz w:val="19"/>
                <w:szCs w:val="19"/>
                <w:lang w:eastAsia="zh-CN"/>
              </w:rPr>
              <w:t>重视乳腺癌预防和早期发现，擅长乳腺癌早期诊断、乳腺癌手术、肿瘤整形及术后综合治疗，积极推行并擅长乳腺癌治疗的全程管理。</w:t>
            </w:r>
          </w:p>
        </w:tc>
      </w:tr>
      <w:tr w14:paraId="3B49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691" w:type="dxa"/>
          </w:tcPr>
          <w:p w14:paraId="3E51F3F3">
            <w:pPr>
              <w:pStyle w:val="9"/>
              <w:spacing w:before="65"/>
              <w:jc w:val="both"/>
              <w:rPr>
                <w:lang w:eastAsia="zh-CN"/>
              </w:rPr>
            </w:pPr>
          </w:p>
          <w:p w14:paraId="02D07DBF">
            <w:pPr>
              <w:pStyle w:val="9"/>
              <w:spacing w:before="65"/>
              <w:ind w:left="445"/>
              <w:jc w:val="center"/>
            </w:pPr>
            <w:r>
              <w:t>2</w:t>
            </w:r>
          </w:p>
        </w:tc>
        <w:tc>
          <w:tcPr>
            <w:tcW w:w="1303" w:type="dxa"/>
          </w:tcPr>
          <w:p w14:paraId="204C8A5C">
            <w:pPr>
              <w:jc w:val="center"/>
            </w:pPr>
          </w:p>
          <w:p w14:paraId="0ED75C72">
            <w:pPr>
              <w:pStyle w:val="9"/>
              <w:spacing w:before="65"/>
              <w:ind w:left="101"/>
              <w:jc w:val="center"/>
              <w:rPr>
                <w:lang w:eastAsia="zh-CN"/>
              </w:rPr>
            </w:pPr>
            <w:r>
              <w:rPr>
                <w:rFonts w:hint="eastAsia"/>
                <w:lang w:eastAsia="zh-CN"/>
              </w:rPr>
              <w:t>陈夏</w:t>
            </w:r>
          </w:p>
        </w:tc>
        <w:tc>
          <w:tcPr>
            <w:tcW w:w="1711" w:type="dxa"/>
          </w:tcPr>
          <w:p w14:paraId="6DD240BF">
            <w:pPr>
              <w:jc w:val="center"/>
            </w:pPr>
          </w:p>
          <w:p w14:paraId="6C38F505">
            <w:pPr>
              <w:pStyle w:val="9"/>
              <w:spacing w:before="65"/>
              <w:ind w:left="142"/>
              <w:jc w:val="center"/>
            </w:pPr>
            <w:r>
              <w:rPr>
                <w:spacing w:val="2"/>
              </w:rPr>
              <w:t>主任医师</w:t>
            </w:r>
          </w:p>
        </w:tc>
        <w:tc>
          <w:tcPr>
            <w:tcW w:w="814" w:type="dxa"/>
          </w:tcPr>
          <w:p w14:paraId="525CB81F">
            <w:pPr>
              <w:jc w:val="center"/>
            </w:pPr>
          </w:p>
          <w:p w14:paraId="1CECCDF6">
            <w:pPr>
              <w:pStyle w:val="9"/>
              <w:spacing w:before="65"/>
              <w:ind w:left="143"/>
              <w:jc w:val="center"/>
            </w:pPr>
            <w:r>
              <w:rPr>
                <w:rFonts w:hint="eastAsia"/>
                <w:spacing w:val="-3"/>
                <w:lang w:eastAsia="zh-CN"/>
              </w:rPr>
              <w:t>本科</w:t>
            </w:r>
          </w:p>
        </w:tc>
        <w:tc>
          <w:tcPr>
            <w:tcW w:w="1152" w:type="dxa"/>
          </w:tcPr>
          <w:p w14:paraId="58157B1D">
            <w:pPr>
              <w:jc w:val="center"/>
            </w:pPr>
          </w:p>
          <w:p w14:paraId="157867EE">
            <w:pPr>
              <w:pStyle w:val="9"/>
              <w:spacing w:before="65"/>
              <w:ind w:left="124"/>
              <w:jc w:val="center"/>
            </w:pPr>
            <w:r>
              <w:rPr>
                <w:rFonts w:hint="eastAsia"/>
                <w:lang w:eastAsia="zh-CN"/>
              </w:rPr>
              <w:t>学士</w:t>
            </w:r>
          </w:p>
        </w:tc>
        <w:tc>
          <w:tcPr>
            <w:tcW w:w="2952" w:type="dxa"/>
          </w:tcPr>
          <w:p w14:paraId="33E4DF5C">
            <w:pPr>
              <w:pStyle w:val="9"/>
              <w:spacing w:before="64"/>
              <w:jc w:val="center"/>
              <w:rPr>
                <w:lang w:eastAsia="zh-CN"/>
              </w:rPr>
            </w:pPr>
            <w:r>
              <w:rPr>
                <w:rFonts w:hint="eastAsia"/>
                <w:color w:val="333333"/>
                <w:sz w:val="19"/>
                <w:szCs w:val="19"/>
                <w:lang w:eastAsia="zh-CN"/>
              </w:rPr>
              <w:t>从事乳腺肿瘤的外科手术、乳腺导管镜诊疗技术以及乳房重建术，熟练掌握恶性肿瘤的综合治疗原则，具有丰富的临床工作经验。</w:t>
            </w:r>
          </w:p>
        </w:tc>
      </w:tr>
      <w:tr w14:paraId="5835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691" w:type="dxa"/>
          </w:tcPr>
          <w:p w14:paraId="08036066">
            <w:pPr>
              <w:pStyle w:val="9"/>
              <w:spacing w:before="104"/>
              <w:ind w:left="445"/>
              <w:jc w:val="center"/>
            </w:pPr>
            <w:r>
              <w:t>3</w:t>
            </w:r>
          </w:p>
        </w:tc>
        <w:tc>
          <w:tcPr>
            <w:tcW w:w="1303" w:type="dxa"/>
          </w:tcPr>
          <w:p w14:paraId="5182DD74">
            <w:pPr>
              <w:pStyle w:val="9"/>
              <w:spacing w:before="55"/>
              <w:ind w:left="101"/>
              <w:jc w:val="center"/>
              <w:rPr>
                <w:lang w:eastAsia="zh-CN"/>
              </w:rPr>
            </w:pPr>
            <w:r>
              <w:rPr>
                <w:rFonts w:hint="eastAsia"/>
                <w:lang w:eastAsia="zh-CN"/>
              </w:rPr>
              <w:t>曾毅</w:t>
            </w:r>
          </w:p>
        </w:tc>
        <w:tc>
          <w:tcPr>
            <w:tcW w:w="1711" w:type="dxa"/>
          </w:tcPr>
          <w:p w14:paraId="6698DC2B">
            <w:pPr>
              <w:pStyle w:val="9"/>
              <w:spacing w:before="52"/>
              <w:ind w:left="142"/>
              <w:jc w:val="center"/>
            </w:pPr>
            <w:r>
              <w:rPr>
                <w:spacing w:val="-2"/>
              </w:rPr>
              <w:t>主任医师</w:t>
            </w:r>
          </w:p>
        </w:tc>
        <w:tc>
          <w:tcPr>
            <w:tcW w:w="814" w:type="dxa"/>
          </w:tcPr>
          <w:p w14:paraId="2C042898">
            <w:pPr>
              <w:pStyle w:val="9"/>
              <w:spacing w:before="52"/>
              <w:ind w:left="143"/>
              <w:jc w:val="center"/>
            </w:pPr>
            <w:r>
              <w:rPr>
                <w:spacing w:val="-3"/>
              </w:rPr>
              <w:t>本科</w:t>
            </w:r>
          </w:p>
        </w:tc>
        <w:tc>
          <w:tcPr>
            <w:tcW w:w="1152" w:type="dxa"/>
          </w:tcPr>
          <w:p w14:paraId="60703AEB">
            <w:pPr>
              <w:pStyle w:val="9"/>
              <w:spacing w:before="52"/>
              <w:ind w:left="124"/>
              <w:jc w:val="center"/>
              <w:rPr>
                <w:rFonts w:hint="eastAsia" w:eastAsia="宋体"/>
                <w:lang w:val="en-US" w:eastAsia="zh-CN"/>
              </w:rPr>
            </w:pPr>
            <w:r>
              <w:rPr>
                <w:rFonts w:hint="eastAsia"/>
                <w:lang w:val="en-US" w:eastAsia="zh-CN"/>
              </w:rPr>
              <w:t>学士</w:t>
            </w:r>
          </w:p>
        </w:tc>
        <w:tc>
          <w:tcPr>
            <w:tcW w:w="2952" w:type="dxa"/>
          </w:tcPr>
          <w:p w14:paraId="2051D322">
            <w:pPr>
              <w:pStyle w:val="9"/>
              <w:spacing w:before="53"/>
              <w:jc w:val="center"/>
              <w:rPr>
                <w:lang w:eastAsia="zh-CN"/>
              </w:rPr>
            </w:pPr>
            <w:r>
              <w:rPr>
                <w:rFonts w:hint="eastAsia"/>
                <w:color w:val="333333"/>
                <w:sz w:val="19"/>
                <w:szCs w:val="19"/>
                <w:lang w:eastAsia="zh-CN"/>
              </w:rPr>
              <w:t>致力于乳腺良恶性疾病的诊治，擅长乳腺癌综合治疗及全程管理，尤其乳腺癌根治术、保乳术、前哨淋巴结活检术及术后重建</w:t>
            </w:r>
            <w:r>
              <w:rPr>
                <w:color w:val="333333"/>
                <w:sz w:val="19"/>
                <w:szCs w:val="19"/>
                <w:lang w:eastAsia="zh-CN"/>
              </w:rPr>
              <w:t>(</w:t>
            </w:r>
            <w:r>
              <w:rPr>
                <w:rFonts w:hint="eastAsia"/>
                <w:color w:val="333333"/>
                <w:sz w:val="19"/>
                <w:szCs w:val="19"/>
                <w:lang w:eastAsia="zh-CN"/>
              </w:rPr>
              <w:t>包括自体皮瓣和假体重建）等。</w:t>
            </w:r>
          </w:p>
        </w:tc>
      </w:tr>
      <w:tr w14:paraId="0E10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91" w:type="dxa"/>
          </w:tcPr>
          <w:p w14:paraId="546D5A73">
            <w:pPr>
              <w:pStyle w:val="9"/>
              <w:spacing w:before="105"/>
              <w:ind w:left="445"/>
              <w:jc w:val="center"/>
            </w:pPr>
            <w:r>
              <w:t>4</w:t>
            </w:r>
          </w:p>
        </w:tc>
        <w:tc>
          <w:tcPr>
            <w:tcW w:w="1303" w:type="dxa"/>
          </w:tcPr>
          <w:p w14:paraId="3779C890">
            <w:pPr>
              <w:pStyle w:val="9"/>
              <w:spacing w:before="53"/>
              <w:ind w:left="101"/>
              <w:jc w:val="center"/>
              <w:rPr>
                <w:lang w:eastAsia="zh-CN"/>
              </w:rPr>
            </w:pPr>
            <w:r>
              <w:rPr>
                <w:rFonts w:hint="eastAsia"/>
                <w:lang w:eastAsia="zh-CN"/>
              </w:rPr>
              <w:t>雷雯</w:t>
            </w:r>
          </w:p>
        </w:tc>
        <w:tc>
          <w:tcPr>
            <w:tcW w:w="1711" w:type="dxa"/>
          </w:tcPr>
          <w:p w14:paraId="468E091E">
            <w:pPr>
              <w:pStyle w:val="9"/>
              <w:spacing w:before="53"/>
              <w:ind w:left="142"/>
              <w:jc w:val="center"/>
            </w:pPr>
            <w:r>
              <w:rPr>
                <w:rFonts w:hint="eastAsia"/>
                <w:spacing w:val="-2"/>
                <w:lang w:eastAsia="zh-CN"/>
              </w:rPr>
              <w:t>副</w:t>
            </w:r>
            <w:r>
              <w:rPr>
                <w:spacing w:val="-2"/>
              </w:rPr>
              <w:t>主任医师</w:t>
            </w:r>
          </w:p>
        </w:tc>
        <w:tc>
          <w:tcPr>
            <w:tcW w:w="814" w:type="dxa"/>
          </w:tcPr>
          <w:p w14:paraId="1C9388C6">
            <w:pPr>
              <w:pStyle w:val="9"/>
              <w:spacing w:before="55"/>
              <w:ind w:left="143"/>
              <w:jc w:val="center"/>
            </w:pPr>
            <w:r>
              <w:rPr>
                <w:rFonts w:hint="eastAsia"/>
                <w:lang w:eastAsia="zh-CN"/>
              </w:rPr>
              <w:t>博士</w:t>
            </w:r>
          </w:p>
        </w:tc>
        <w:tc>
          <w:tcPr>
            <w:tcW w:w="1152" w:type="dxa"/>
          </w:tcPr>
          <w:p w14:paraId="15C1756A">
            <w:pPr>
              <w:pStyle w:val="9"/>
              <w:spacing w:before="53"/>
              <w:ind w:left="124"/>
              <w:jc w:val="center"/>
            </w:pPr>
            <w:r>
              <w:rPr>
                <w:rFonts w:hint="eastAsia"/>
                <w:spacing w:val="-3"/>
                <w:lang w:eastAsia="zh-CN"/>
              </w:rPr>
              <w:t>博士</w:t>
            </w:r>
          </w:p>
        </w:tc>
        <w:tc>
          <w:tcPr>
            <w:tcW w:w="2952" w:type="dxa"/>
          </w:tcPr>
          <w:p w14:paraId="00D5F277">
            <w:pPr>
              <w:pStyle w:val="9"/>
              <w:spacing w:before="56"/>
              <w:jc w:val="center"/>
              <w:rPr>
                <w:lang w:eastAsia="zh-CN"/>
              </w:rPr>
            </w:pPr>
            <w:r>
              <w:rPr>
                <w:rFonts w:hint="eastAsia"/>
                <w:color w:val="333333"/>
                <w:sz w:val="19"/>
                <w:szCs w:val="19"/>
                <w:lang w:eastAsia="zh-CN"/>
              </w:rPr>
              <w:t>从事乳腺肿瘤外科手术和乳房重建修复技术及乳腺微创手术</w:t>
            </w:r>
          </w:p>
        </w:tc>
      </w:tr>
      <w:tr w14:paraId="29527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691" w:type="dxa"/>
          </w:tcPr>
          <w:p w14:paraId="3A5688B4">
            <w:pPr>
              <w:pStyle w:val="9"/>
              <w:spacing w:before="109"/>
              <w:ind w:left="445"/>
              <w:jc w:val="center"/>
              <w:rPr>
                <w:rFonts w:hint="eastAsia" w:eastAsia="宋体"/>
                <w:lang w:eastAsia="zh-CN"/>
              </w:rPr>
            </w:pPr>
            <w:r>
              <w:rPr>
                <w:rFonts w:hint="eastAsia"/>
                <w:lang w:val="en-US" w:eastAsia="zh-CN"/>
              </w:rPr>
              <w:t>5</w:t>
            </w:r>
          </w:p>
        </w:tc>
        <w:tc>
          <w:tcPr>
            <w:tcW w:w="1303" w:type="dxa"/>
          </w:tcPr>
          <w:p w14:paraId="0BE15245">
            <w:pPr>
              <w:pStyle w:val="9"/>
              <w:spacing w:before="57"/>
              <w:ind w:left="101"/>
              <w:jc w:val="center"/>
              <w:rPr>
                <w:lang w:eastAsia="zh-CN"/>
              </w:rPr>
            </w:pPr>
            <w:r>
              <w:rPr>
                <w:rFonts w:hint="eastAsia"/>
                <w:sz w:val="19"/>
                <w:szCs w:val="19"/>
                <w:shd w:val="clear" w:color="auto" w:fill="FFFFFF"/>
                <w:lang w:eastAsia="zh-CN"/>
              </w:rPr>
              <w:t>黄凯</w:t>
            </w:r>
          </w:p>
        </w:tc>
        <w:tc>
          <w:tcPr>
            <w:tcW w:w="1711" w:type="dxa"/>
          </w:tcPr>
          <w:p w14:paraId="1D33D252">
            <w:pPr>
              <w:pStyle w:val="9"/>
              <w:spacing w:before="57"/>
              <w:ind w:left="142"/>
              <w:jc w:val="center"/>
              <w:rPr>
                <w:spacing w:val="-2"/>
              </w:rPr>
            </w:pPr>
            <w:r>
              <w:rPr>
                <w:spacing w:val="-2"/>
              </w:rPr>
              <w:t>主任医师</w:t>
            </w:r>
          </w:p>
        </w:tc>
        <w:tc>
          <w:tcPr>
            <w:tcW w:w="814" w:type="dxa"/>
          </w:tcPr>
          <w:p w14:paraId="4432FDFF">
            <w:pPr>
              <w:pStyle w:val="9"/>
              <w:spacing w:before="58"/>
              <w:ind w:left="143"/>
              <w:jc w:val="center"/>
              <w:rPr>
                <w:spacing w:val="-3"/>
                <w:lang w:eastAsia="zh-CN"/>
              </w:rPr>
            </w:pPr>
            <w:r>
              <w:rPr>
                <w:rFonts w:hint="eastAsia"/>
                <w:spacing w:val="-3"/>
                <w:lang w:eastAsia="zh-CN"/>
              </w:rPr>
              <w:t>博士</w:t>
            </w:r>
          </w:p>
        </w:tc>
        <w:tc>
          <w:tcPr>
            <w:tcW w:w="1152" w:type="dxa"/>
          </w:tcPr>
          <w:p w14:paraId="0B0281AE">
            <w:pPr>
              <w:pStyle w:val="9"/>
              <w:spacing w:before="56"/>
              <w:ind w:left="124"/>
              <w:jc w:val="center"/>
              <w:rPr>
                <w:spacing w:val="-3"/>
                <w:lang w:eastAsia="zh-CN"/>
              </w:rPr>
            </w:pPr>
            <w:r>
              <w:rPr>
                <w:rFonts w:hint="eastAsia"/>
                <w:spacing w:val="-3"/>
                <w:lang w:eastAsia="zh-CN"/>
              </w:rPr>
              <w:t>博士</w:t>
            </w:r>
          </w:p>
        </w:tc>
        <w:tc>
          <w:tcPr>
            <w:tcW w:w="2952" w:type="dxa"/>
          </w:tcPr>
          <w:p w14:paraId="7027783F">
            <w:pPr>
              <w:pStyle w:val="9"/>
              <w:spacing w:before="56"/>
              <w:jc w:val="center"/>
              <w:rPr>
                <w:lang w:eastAsia="zh-CN"/>
              </w:rPr>
            </w:pPr>
            <w:r>
              <w:rPr>
                <w:rFonts w:hint="eastAsia"/>
                <w:color w:val="333333"/>
                <w:sz w:val="19"/>
                <w:szCs w:val="19"/>
                <w:lang w:eastAsia="zh-CN"/>
              </w:rPr>
              <w:t>从事乳腺肿瘤外科，擅长系统规范的乳腺癌手术及综合诊疗，致力于保乳、乳房重建及老年乳腺癌的综合治疗。</w:t>
            </w:r>
          </w:p>
        </w:tc>
      </w:tr>
      <w:tr w14:paraId="11D5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691" w:type="dxa"/>
          </w:tcPr>
          <w:p w14:paraId="01ADEFB4">
            <w:pPr>
              <w:pStyle w:val="9"/>
              <w:spacing w:before="256"/>
              <w:ind w:left="445"/>
              <w:jc w:val="center"/>
              <w:rPr>
                <w:rFonts w:hint="eastAsia" w:eastAsia="宋体"/>
                <w:lang w:eastAsia="zh-CN"/>
              </w:rPr>
            </w:pPr>
            <w:r>
              <w:rPr>
                <w:rFonts w:hint="eastAsia"/>
                <w:lang w:val="en-US" w:eastAsia="zh-CN"/>
              </w:rPr>
              <w:t>6</w:t>
            </w:r>
          </w:p>
        </w:tc>
        <w:tc>
          <w:tcPr>
            <w:tcW w:w="1303" w:type="dxa"/>
          </w:tcPr>
          <w:p w14:paraId="42B3384D">
            <w:pPr>
              <w:pStyle w:val="9"/>
              <w:spacing w:before="204"/>
              <w:ind w:left="101"/>
              <w:jc w:val="center"/>
              <w:rPr>
                <w:lang w:eastAsia="zh-CN"/>
              </w:rPr>
            </w:pPr>
            <w:r>
              <w:rPr>
                <w:rFonts w:hint="eastAsia"/>
                <w:lang w:eastAsia="zh-CN"/>
              </w:rPr>
              <w:t>黄丽英</w:t>
            </w:r>
          </w:p>
        </w:tc>
        <w:tc>
          <w:tcPr>
            <w:tcW w:w="1711" w:type="dxa"/>
          </w:tcPr>
          <w:p w14:paraId="76FE53F0">
            <w:pPr>
              <w:pStyle w:val="9"/>
              <w:spacing w:before="204"/>
              <w:ind w:left="142"/>
              <w:jc w:val="center"/>
            </w:pPr>
            <w:r>
              <w:rPr>
                <w:rFonts w:hint="eastAsia"/>
                <w:spacing w:val="-2"/>
                <w:lang w:eastAsia="zh-CN"/>
              </w:rPr>
              <w:t>副</w:t>
            </w:r>
            <w:r>
              <w:rPr>
                <w:spacing w:val="-2"/>
              </w:rPr>
              <w:t>主任医师</w:t>
            </w:r>
          </w:p>
        </w:tc>
        <w:tc>
          <w:tcPr>
            <w:tcW w:w="814" w:type="dxa"/>
          </w:tcPr>
          <w:p w14:paraId="55460F79">
            <w:pPr>
              <w:pStyle w:val="9"/>
              <w:spacing w:before="205"/>
              <w:ind w:left="143"/>
              <w:jc w:val="center"/>
            </w:pPr>
            <w:r>
              <w:rPr>
                <w:rFonts w:hint="eastAsia"/>
                <w:lang w:eastAsia="zh-CN"/>
              </w:rPr>
              <w:t>硕士</w:t>
            </w:r>
          </w:p>
        </w:tc>
        <w:tc>
          <w:tcPr>
            <w:tcW w:w="1152" w:type="dxa"/>
          </w:tcPr>
          <w:p w14:paraId="77CA55F0">
            <w:pPr>
              <w:pStyle w:val="9"/>
              <w:spacing w:before="202"/>
              <w:ind w:left="124"/>
              <w:jc w:val="center"/>
            </w:pPr>
            <w:r>
              <w:rPr>
                <w:rFonts w:hint="eastAsia"/>
                <w:lang w:eastAsia="zh-CN"/>
              </w:rPr>
              <w:t>研究生</w:t>
            </w:r>
          </w:p>
        </w:tc>
        <w:tc>
          <w:tcPr>
            <w:tcW w:w="2952" w:type="dxa"/>
          </w:tcPr>
          <w:p w14:paraId="154BDFD4">
            <w:pPr>
              <w:pStyle w:val="9"/>
              <w:spacing w:before="63"/>
              <w:ind w:left="37" w:right="51" w:firstLine="49"/>
              <w:jc w:val="center"/>
              <w:rPr>
                <w:lang w:eastAsia="zh-CN"/>
              </w:rPr>
            </w:pPr>
            <w:r>
              <w:rPr>
                <w:rFonts w:hint="eastAsia"/>
                <w:color w:val="333333"/>
                <w:sz w:val="19"/>
                <w:szCs w:val="19"/>
                <w:lang w:eastAsia="zh-CN"/>
              </w:rPr>
              <w:t>擅长乳腺良、恶性肿瘤的外科手术，肿瘤整形以及乳房假体植入等重建手术，擅长乳腺癌的综合治疗及全程管理；</w:t>
            </w:r>
          </w:p>
        </w:tc>
      </w:tr>
      <w:tr w14:paraId="643C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691" w:type="dxa"/>
          </w:tcPr>
          <w:p w14:paraId="13E18498">
            <w:pPr>
              <w:jc w:val="center"/>
              <w:rPr>
                <w:lang w:eastAsia="zh-CN"/>
              </w:rPr>
            </w:pPr>
          </w:p>
          <w:p w14:paraId="2E716599">
            <w:pPr>
              <w:pStyle w:val="9"/>
              <w:spacing w:before="65"/>
              <w:ind w:left="445"/>
              <w:jc w:val="center"/>
              <w:rPr>
                <w:rFonts w:hint="eastAsia" w:eastAsia="宋体"/>
                <w:lang w:eastAsia="zh-CN"/>
              </w:rPr>
            </w:pPr>
            <w:r>
              <w:rPr>
                <w:rFonts w:hint="eastAsia"/>
                <w:lang w:val="en-US" w:eastAsia="zh-CN"/>
              </w:rPr>
              <w:t>7</w:t>
            </w:r>
          </w:p>
        </w:tc>
        <w:tc>
          <w:tcPr>
            <w:tcW w:w="1303" w:type="dxa"/>
          </w:tcPr>
          <w:p w14:paraId="69184CEB">
            <w:pPr>
              <w:jc w:val="center"/>
            </w:pPr>
          </w:p>
          <w:p w14:paraId="378AC7A9">
            <w:pPr>
              <w:pStyle w:val="9"/>
              <w:spacing w:before="65"/>
              <w:ind w:left="101"/>
              <w:jc w:val="center"/>
            </w:pPr>
            <w:r>
              <w:rPr>
                <w:rFonts w:hint="eastAsia"/>
                <w:color w:val="333333"/>
                <w:sz w:val="19"/>
                <w:szCs w:val="19"/>
                <w:lang w:eastAsia="zh-CN"/>
              </w:rPr>
              <w:t>吴秀凤</w:t>
            </w:r>
          </w:p>
        </w:tc>
        <w:tc>
          <w:tcPr>
            <w:tcW w:w="1711" w:type="dxa"/>
          </w:tcPr>
          <w:p w14:paraId="0F08735C">
            <w:pPr>
              <w:jc w:val="center"/>
            </w:pPr>
          </w:p>
          <w:p w14:paraId="0E7E2495">
            <w:pPr>
              <w:pStyle w:val="9"/>
              <w:spacing w:before="65"/>
              <w:ind w:left="142"/>
              <w:jc w:val="center"/>
              <w:rPr>
                <w:lang w:eastAsia="zh-CN"/>
              </w:rPr>
            </w:pPr>
            <w:r>
              <w:rPr>
                <w:rFonts w:hint="eastAsia"/>
                <w:lang w:eastAsia="zh-CN"/>
              </w:rPr>
              <w:t>副主任医师</w:t>
            </w:r>
          </w:p>
        </w:tc>
        <w:tc>
          <w:tcPr>
            <w:tcW w:w="814" w:type="dxa"/>
          </w:tcPr>
          <w:p w14:paraId="3A9B1058">
            <w:pPr>
              <w:jc w:val="center"/>
            </w:pPr>
          </w:p>
          <w:p w14:paraId="475BF702">
            <w:pPr>
              <w:pStyle w:val="9"/>
              <w:spacing w:before="65"/>
              <w:ind w:left="143"/>
              <w:jc w:val="center"/>
              <w:rPr>
                <w:lang w:eastAsia="zh-CN"/>
              </w:rPr>
            </w:pPr>
            <w:r>
              <w:rPr>
                <w:rFonts w:hint="eastAsia"/>
                <w:lang w:eastAsia="zh-CN"/>
              </w:rPr>
              <w:t>博士</w:t>
            </w:r>
          </w:p>
        </w:tc>
        <w:tc>
          <w:tcPr>
            <w:tcW w:w="1152" w:type="dxa"/>
          </w:tcPr>
          <w:p w14:paraId="31441396">
            <w:pPr>
              <w:jc w:val="center"/>
            </w:pPr>
          </w:p>
          <w:p w14:paraId="5F07B5B3">
            <w:pPr>
              <w:pStyle w:val="9"/>
              <w:spacing w:before="65"/>
              <w:ind w:left="124"/>
              <w:jc w:val="center"/>
            </w:pPr>
            <w:r>
              <w:rPr>
                <w:rFonts w:hint="eastAsia"/>
                <w:lang w:eastAsia="zh-CN"/>
              </w:rPr>
              <w:t>博士</w:t>
            </w:r>
          </w:p>
        </w:tc>
        <w:tc>
          <w:tcPr>
            <w:tcW w:w="2952" w:type="dxa"/>
          </w:tcPr>
          <w:p w14:paraId="763C6E35">
            <w:pPr>
              <w:pStyle w:val="9"/>
              <w:spacing w:before="65"/>
              <w:jc w:val="center"/>
              <w:rPr>
                <w:lang w:eastAsia="zh-CN"/>
              </w:rPr>
            </w:pPr>
            <w:r>
              <w:rPr>
                <w:rFonts w:hint="eastAsia"/>
                <w:color w:val="333333"/>
                <w:sz w:val="19"/>
                <w:szCs w:val="19"/>
                <w:lang w:eastAsia="zh-CN"/>
              </w:rPr>
              <w:t>擅长乳腺癌综合治疗，尤其是乳腺癌各种手术及乳腺肿瘤整形手术包括自体皮瓣和或联合假体植入乳房再造、保留乳头乳晕的皮下腺体切除即刻乳房重建术、脂肪移植注射修复再造及乳腺癌肿瘤整形保乳术等。</w:t>
            </w:r>
          </w:p>
        </w:tc>
      </w:tr>
      <w:tr w14:paraId="1D4A0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691" w:type="dxa"/>
          </w:tcPr>
          <w:p w14:paraId="603CCC59">
            <w:pPr>
              <w:pStyle w:val="9"/>
              <w:spacing w:before="109"/>
              <w:ind w:left="445"/>
              <w:jc w:val="center"/>
              <w:rPr>
                <w:rFonts w:hint="eastAsia" w:eastAsia="宋体"/>
                <w:lang w:eastAsia="zh-CN"/>
              </w:rPr>
            </w:pPr>
            <w:r>
              <w:rPr>
                <w:rFonts w:hint="eastAsia"/>
                <w:lang w:val="en-US" w:eastAsia="zh-CN"/>
              </w:rPr>
              <w:t>8</w:t>
            </w:r>
          </w:p>
        </w:tc>
        <w:tc>
          <w:tcPr>
            <w:tcW w:w="1303" w:type="dxa"/>
          </w:tcPr>
          <w:p w14:paraId="2AB005F2">
            <w:pPr>
              <w:pStyle w:val="9"/>
              <w:spacing w:before="58"/>
              <w:ind w:left="101"/>
              <w:jc w:val="center"/>
            </w:pPr>
            <w:r>
              <w:rPr>
                <w:rFonts w:hint="eastAsia"/>
                <w:lang w:eastAsia="zh-CN"/>
              </w:rPr>
              <w:t>林庆中</w:t>
            </w:r>
          </w:p>
        </w:tc>
        <w:tc>
          <w:tcPr>
            <w:tcW w:w="1711" w:type="dxa"/>
          </w:tcPr>
          <w:p w14:paraId="322405A4">
            <w:pPr>
              <w:pStyle w:val="9"/>
              <w:spacing w:before="56"/>
              <w:ind w:left="142"/>
              <w:jc w:val="center"/>
            </w:pPr>
            <w:r>
              <w:rPr>
                <w:rFonts w:hint="eastAsia"/>
                <w:lang w:eastAsia="zh-CN"/>
              </w:rPr>
              <w:t>副主任医师</w:t>
            </w:r>
          </w:p>
        </w:tc>
        <w:tc>
          <w:tcPr>
            <w:tcW w:w="814" w:type="dxa"/>
          </w:tcPr>
          <w:p w14:paraId="3E08725D">
            <w:pPr>
              <w:pStyle w:val="9"/>
              <w:spacing w:before="57"/>
              <w:ind w:left="143"/>
              <w:jc w:val="center"/>
            </w:pPr>
            <w:r>
              <w:rPr>
                <w:rFonts w:hint="eastAsia"/>
                <w:lang w:eastAsia="zh-CN"/>
              </w:rPr>
              <w:t>学士</w:t>
            </w:r>
          </w:p>
        </w:tc>
        <w:tc>
          <w:tcPr>
            <w:tcW w:w="1152" w:type="dxa"/>
          </w:tcPr>
          <w:p w14:paraId="2C498D77">
            <w:pPr>
              <w:pStyle w:val="9"/>
              <w:spacing w:before="55"/>
              <w:ind w:left="124"/>
              <w:jc w:val="center"/>
            </w:pPr>
            <w:r>
              <w:rPr>
                <w:rFonts w:hint="eastAsia"/>
                <w:lang w:eastAsia="zh-CN"/>
              </w:rPr>
              <w:t>学士</w:t>
            </w:r>
          </w:p>
        </w:tc>
        <w:tc>
          <w:tcPr>
            <w:tcW w:w="2952" w:type="dxa"/>
          </w:tcPr>
          <w:p w14:paraId="50A2C96B">
            <w:pPr>
              <w:pStyle w:val="9"/>
              <w:spacing w:before="55"/>
              <w:jc w:val="center"/>
              <w:rPr>
                <w:lang w:eastAsia="zh-CN"/>
              </w:rPr>
            </w:pPr>
            <w:r>
              <w:rPr>
                <w:rFonts w:hint="eastAsia"/>
                <w:color w:val="333333"/>
                <w:sz w:val="19"/>
                <w:szCs w:val="19"/>
                <w:lang w:eastAsia="zh-CN"/>
              </w:rPr>
              <w:t>从事乳腺良恶性疾病的防治工作，尤以乳头溢液的诊治为特色，长期从事乳腺导管相关疾病的诊疗。作为乳腺专科医师致力于微小创伤下乳腺外科手术、乳腺疾病的一般外科治疗及乳房修复、重建手术。熟悉乳腺癌综合诊疗的原则和实践。</w:t>
            </w:r>
          </w:p>
        </w:tc>
      </w:tr>
      <w:tr w14:paraId="0ECAE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691" w:type="dxa"/>
          </w:tcPr>
          <w:p w14:paraId="4A01E692">
            <w:pPr>
              <w:pStyle w:val="9"/>
              <w:spacing w:before="110"/>
              <w:ind w:left="445"/>
              <w:jc w:val="center"/>
            </w:pPr>
            <w:r>
              <w:t>9</w:t>
            </w:r>
          </w:p>
        </w:tc>
        <w:tc>
          <w:tcPr>
            <w:tcW w:w="1303" w:type="dxa"/>
          </w:tcPr>
          <w:p w14:paraId="274DC0D8">
            <w:pPr>
              <w:pStyle w:val="9"/>
              <w:spacing w:before="57"/>
              <w:ind w:left="101"/>
              <w:jc w:val="center"/>
              <w:rPr>
                <w:lang w:eastAsia="zh-CN"/>
              </w:rPr>
            </w:pPr>
            <w:r>
              <w:rPr>
                <w:rFonts w:hint="eastAsia"/>
                <w:color w:val="333333"/>
                <w:sz w:val="19"/>
                <w:szCs w:val="19"/>
                <w:lang w:eastAsia="zh-CN"/>
              </w:rPr>
              <w:t>黄志坚</w:t>
            </w:r>
          </w:p>
        </w:tc>
        <w:tc>
          <w:tcPr>
            <w:tcW w:w="1711" w:type="dxa"/>
          </w:tcPr>
          <w:p w14:paraId="69A5E6FE">
            <w:pPr>
              <w:pStyle w:val="9"/>
              <w:spacing w:before="58"/>
              <w:ind w:left="142"/>
              <w:jc w:val="center"/>
            </w:pPr>
            <w:r>
              <w:rPr>
                <w:rFonts w:hint="eastAsia"/>
                <w:lang w:eastAsia="zh-CN"/>
              </w:rPr>
              <w:t>副主任医师</w:t>
            </w:r>
          </w:p>
        </w:tc>
        <w:tc>
          <w:tcPr>
            <w:tcW w:w="814" w:type="dxa"/>
          </w:tcPr>
          <w:p w14:paraId="6D068744">
            <w:pPr>
              <w:pStyle w:val="9"/>
              <w:spacing w:before="65"/>
              <w:ind w:left="143"/>
              <w:jc w:val="center"/>
            </w:pPr>
            <w:r>
              <w:rPr>
                <w:rFonts w:hint="eastAsia"/>
                <w:spacing w:val="-3"/>
                <w:lang w:eastAsia="zh-CN"/>
              </w:rPr>
              <w:t>博士</w:t>
            </w:r>
          </w:p>
        </w:tc>
        <w:tc>
          <w:tcPr>
            <w:tcW w:w="1152" w:type="dxa"/>
          </w:tcPr>
          <w:p w14:paraId="3AC55C5C">
            <w:pPr>
              <w:pStyle w:val="9"/>
              <w:spacing w:before="65"/>
              <w:ind w:left="124"/>
              <w:jc w:val="center"/>
            </w:pPr>
            <w:r>
              <w:rPr>
                <w:rFonts w:hint="eastAsia"/>
                <w:lang w:eastAsia="zh-CN"/>
              </w:rPr>
              <w:t>博士</w:t>
            </w:r>
          </w:p>
        </w:tc>
        <w:tc>
          <w:tcPr>
            <w:tcW w:w="2952" w:type="dxa"/>
          </w:tcPr>
          <w:p w14:paraId="734D5364">
            <w:pPr>
              <w:pStyle w:val="9"/>
              <w:spacing w:before="59"/>
              <w:jc w:val="center"/>
              <w:rPr>
                <w:lang w:eastAsia="zh-CN"/>
              </w:rPr>
            </w:pPr>
            <w:r>
              <w:rPr>
                <w:rFonts w:hint="eastAsia"/>
                <w:color w:val="333333"/>
                <w:sz w:val="19"/>
                <w:szCs w:val="19"/>
                <w:lang w:eastAsia="zh-CN"/>
              </w:rPr>
              <w:t>从事乳腺肿瘤综合治疗及其微创诊治，擅长各种肿瘤整形、乳房重建、垂乳提升、隆胸术、胸壁缺损修复、乳房结节微创旋切、及经腋窝单孔腔镜乳腺癌保乳、全切、再造、男乳发育症等微创手术。</w:t>
            </w:r>
          </w:p>
        </w:tc>
      </w:tr>
    </w:tbl>
    <w:p w14:paraId="6D91653B">
      <w:pPr>
        <w:spacing w:line="249" w:lineRule="auto"/>
        <w:rPr>
          <w:lang w:eastAsia="zh-CN"/>
        </w:rPr>
      </w:pPr>
    </w:p>
    <w:p w14:paraId="4B216E60">
      <w:pPr>
        <w:spacing w:line="249" w:lineRule="auto"/>
        <w:rPr>
          <w:lang w:eastAsia="zh-CN"/>
        </w:rPr>
      </w:pPr>
    </w:p>
    <w:p w14:paraId="5A044C6B">
      <w:pPr>
        <w:spacing w:line="249" w:lineRule="auto"/>
        <w:rPr>
          <w:lang w:eastAsia="zh-CN"/>
        </w:rPr>
      </w:pPr>
    </w:p>
    <w:p w14:paraId="6B2B1612">
      <w:pPr>
        <w:spacing w:line="249" w:lineRule="auto"/>
        <w:rPr>
          <w:lang w:eastAsia="zh-CN"/>
        </w:rPr>
      </w:pPr>
    </w:p>
    <w:p w14:paraId="32D4E2AA">
      <w:pPr>
        <w:spacing w:line="249" w:lineRule="auto"/>
        <w:rPr>
          <w:lang w:eastAsia="zh-CN"/>
        </w:rPr>
      </w:pPr>
    </w:p>
    <w:p w14:paraId="37D57991">
      <w:pPr>
        <w:spacing w:line="249" w:lineRule="auto"/>
        <w:rPr>
          <w:lang w:eastAsia="zh-CN"/>
        </w:rPr>
      </w:pPr>
    </w:p>
    <w:p w14:paraId="31F72F53">
      <w:pPr>
        <w:spacing w:line="249" w:lineRule="auto"/>
        <w:rPr>
          <w:lang w:eastAsia="zh-CN"/>
        </w:rPr>
      </w:pPr>
    </w:p>
    <w:p w14:paraId="48B0A596">
      <w:pPr>
        <w:spacing w:line="294" w:lineRule="auto"/>
        <w:rPr>
          <w:lang w:eastAsia="zh-CN"/>
        </w:rPr>
      </w:pPr>
    </w:p>
    <w:p w14:paraId="084C8E43">
      <w:pPr>
        <w:spacing w:line="294" w:lineRule="auto"/>
        <w:rPr>
          <w:lang w:eastAsia="zh-CN"/>
        </w:rPr>
      </w:pPr>
    </w:p>
    <w:p w14:paraId="57DDA416">
      <w:pPr>
        <w:spacing w:before="97" w:line="222" w:lineRule="auto"/>
        <w:ind w:left="532"/>
        <w:rPr>
          <w:rFonts w:ascii="黑体" w:hAnsi="黑体" w:eastAsia="黑体" w:cs="黑体"/>
          <w:sz w:val="30"/>
          <w:szCs w:val="30"/>
          <w:lang w:eastAsia="zh-CN"/>
        </w:rPr>
      </w:pPr>
      <w:bookmarkStart w:id="1" w:name="bookmark4"/>
      <w:bookmarkEnd w:id="1"/>
      <w:bookmarkStart w:id="2" w:name="bookmark3"/>
      <w:bookmarkEnd w:id="2"/>
      <w:r>
        <w:rPr>
          <w:rFonts w:ascii="黑体" w:hAnsi="黑体" w:eastAsia="黑体" w:cs="黑体"/>
          <w:b/>
          <w:bCs/>
          <w:spacing w:val="-11"/>
          <w:sz w:val="30"/>
          <w:szCs w:val="30"/>
          <w:lang w:eastAsia="zh-CN"/>
        </w:rPr>
        <w:t>进修生招收要求：</w:t>
      </w:r>
    </w:p>
    <w:p w14:paraId="2C2B817D">
      <w:pPr>
        <w:pStyle w:val="2"/>
        <w:spacing w:before="244" w:line="219" w:lineRule="auto"/>
        <w:ind w:left="1088"/>
        <w:rPr>
          <w:lang w:eastAsia="zh-CN"/>
        </w:rPr>
      </w:pPr>
      <w:r>
        <w:rPr>
          <w:spacing w:val="3"/>
          <w:lang w:eastAsia="zh-CN"/>
        </w:rPr>
        <w:t>招收时间：20</w:t>
      </w:r>
      <w:r>
        <w:rPr>
          <w:rFonts w:hint="eastAsia"/>
          <w:spacing w:val="3"/>
          <w:lang w:eastAsia="zh-CN"/>
        </w:rPr>
        <w:t>24</w:t>
      </w:r>
      <w:r>
        <w:rPr>
          <w:spacing w:val="3"/>
          <w:lang w:eastAsia="zh-CN"/>
        </w:rPr>
        <w:t>年</w:t>
      </w:r>
    </w:p>
    <w:p w14:paraId="1080D194">
      <w:pPr>
        <w:pStyle w:val="2"/>
        <w:spacing w:before="269" w:line="383" w:lineRule="auto"/>
        <w:ind w:left="528" w:right="1502" w:firstLine="560"/>
        <w:rPr>
          <w:lang w:eastAsia="zh-CN"/>
        </w:rPr>
      </w:pPr>
      <w:r>
        <w:rPr>
          <w:spacing w:val="1"/>
          <w:lang w:eastAsia="zh-CN"/>
        </w:rPr>
        <w:t>条件要求(学历、年龄等):</w:t>
      </w:r>
      <w:r>
        <w:rPr>
          <w:rFonts w:hint="eastAsia"/>
          <w:spacing w:val="1"/>
          <w:lang w:eastAsia="zh-CN"/>
        </w:rPr>
        <w:t>肿瘤外科或外科</w:t>
      </w:r>
      <w:r>
        <w:rPr>
          <w:spacing w:val="1"/>
          <w:lang w:eastAsia="zh-CN"/>
        </w:rPr>
        <w:t>临床专</w:t>
      </w:r>
      <w:r>
        <w:rPr>
          <w:lang w:eastAsia="zh-CN"/>
        </w:rPr>
        <w:t xml:space="preserve">业的相关医务人员； </w:t>
      </w:r>
      <w:r>
        <w:rPr>
          <w:spacing w:val="1"/>
          <w:lang w:eastAsia="zh-CN"/>
        </w:rPr>
        <w:t>原则上要求本科以上学历(特殊情况大专学历也可),具备执业医师</w:t>
      </w:r>
      <w:r>
        <w:rPr>
          <w:spacing w:val="-5"/>
          <w:lang w:eastAsia="zh-CN"/>
        </w:rPr>
        <w:t>资格证及注册证；无年龄限制。</w:t>
      </w:r>
    </w:p>
    <w:p w14:paraId="35EC06E7">
      <w:pPr>
        <w:pStyle w:val="2"/>
        <w:spacing w:before="299" w:line="569" w:lineRule="exact"/>
        <w:ind w:left="1088"/>
        <w:rPr>
          <w:lang w:eastAsia="zh-CN"/>
        </w:rPr>
      </w:pPr>
      <w:r>
        <w:rPr>
          <w:spacing w:val="12"/>
          <w:position w:val="22"/>
          <w:lang w:eastAsia="zh-CN"/>
        </w:rPr>
        <w:t>进修时限要求:原则上为6个月以上</w:t>
      </w:r>
      <w:r>
        <w:rPr>
          <w:spacing w:val="11"/>
          <w:position w:val="22"/>
          <w:lang w:eastAsia="zh-CN"/>
        </w:rPr>
        <w:t>。</w:t>
      </w:r>
    </w:p>
    <w:p w14:paraId="44D789E0">
      <w:pPr>
        <w:spacing w:before="1" w:line="220" w:lineRule="auto"/>
        <w:ind w:left="528"/>
        <w:rPr>
          <w:rFonts w:ascii="黑体" w:hAnsi="黑体" w:eastAsia="黑体" w:cs="黑体"/>
          <w:sz w:val="30"/>
          <w:szCs w:val="30"/>
          <w:lang w:eastAsia="zh-CN"/>
        </w:rPr>
      </w:pPr>
      <w:r>
        <w:rPr>
          <w:rFonts w:ascii="黑体" w:hAnsi="黑体" w:eastAsia="黑体" w:cs="黑体"/>
          <w:sz w:val="30"/>
          <w:szCs w:val="30"/>
          <w:lang w:eastAsia="zh-CN"/>
        </w:rPr>
        <w:t>进修生培养方案：</w:t>
      </w:r>
    </w:p>
    <w:p w14:paraId="6B9F3918">
      <w:pPr>
        <w:pStyle w:val="2"/>
        <w:spacing w:before="235" w:line="410" w:lineRule="auto"/>
        <w:ind w:left="528" w:right="1280" w:firstLine="560"/>
        <w:rPr>
          <w:lang w:eastAsia="zh-CN"/>
        </w:rPr>
      </w:pPr>
      <w:r>
        <w:rPr>
          <w:spacing w:val="2"/>
          <w:lang w:eastAsia="zh-CN"/>
        </w:rPr>
        <w:t>培养周期原则上为6个月以上</w:t>
      </w:r>
      <w:r>
        <w:rPr>
          <w:spacing w:val="1"/>
          <w:lang w:eastAsia="zh-CN"/>
        </w:rPr>
        <w:t>，岗位</w:t>
      </w:r>
      <w:r>
        <w:rPr>
          <w:rFonts w:hint="eastAsia"/>
          <w:spacing w:val="1"/>
          <w:lang w:eastAsia="zh-CN"/>
        </w:rPr>
        <w:t>原则上</w:t>
      </w:r>
      <w:r>
        <w:rPr>
          <w:spacing w:val="-8"/>
          <w:lang w:eastAsia="zh-CN"/>
        </w:rPr>
        <w:t>全部安排在</w:t>
      </w:r>
      <w:r>
        <w:rPr>
          <w:rFonts w:hint="eastAsia"/>
          <w:spacing w:val="-8"/>
          <w:lang w:eastAsia="zh-CN"/>
        </w:rPr>
        <w:t>乳腺外科</w:t>
      </w:r>
      <w:r>
        <w:rPr>
          <w:spacing w:val="-8"/>
          <w:lang w:eastAsia="zh-CN"/>
        </w:rPr>
        <w:t>，跟随带教医师完成</w:t>
      </w:r>
      <w:r>
        <w:rPr>
          <w:rFonts w:hint="eastAsia"/>
          <w:spacing w:val="-8"/>
          <w:lang w:val="en-US" w:eastAsia="zh-CN"/>
        </w:rPr>
        <w:t>日常</w:t>
      </w:r>
      <w:r>
        <w:rPr>
          <w:rFonts w:hint="eastAsia"/>
          <w:spacing w:val="-8"/>
          <w:lang w:eastAsia="zh-CN"/>
        </w:rPr>
        <w:t>肿瘤病人</w:t>
      </w:r>
      <w:r>
        <w:rPr>
          <w:rFonts w:hint="eastAsia"/>
          <w:spacing w:val="-8"/>
          <w:lang w:val="en-US" w:eastAsia="zh-CN"/>
        </w:rPr>
        <w:t>的</w:t>
      </w:r>
      <w:r>
        <w:rPr>
          <w:rFonts w:hint="eastAsia"/>
          <w:spacing w:val="-8"/>
          <w:lang w:eastAsia="zh-CN"/>
        </w:rPr>
        <w:t>收治</w:t>
      </w:r>
      <w:r>
        <w:rPr>
          <w:spacing w:val="-8"/>
          <w:lang w:eastAsia="zh-CN"/>
        </w:rPr>
        <w:t>、</w:t>
      </w:r>
      <w:r>
        <w:rPr>
          <w:rFonts w:hint="eastAsia"/>
          <w:spacing w:val="-8"/>
          <w:lang w:eastAsia="zh-CN"/>
        </w:rPr>
        <w:t>手术</w:t>
      </w:r>
      <w:r>
        <w:rPr>
          <w:spacing w:val="-8"/>
          <w:lang w:eastAsia="zh-CN"/>
        </w:rPr>
        <w:t>及其</w:t>
      </w:r>
      <w:r>
        <w:rPr>
          <w:spacing w:val="-9"/>
          <w:lang w:eastAsia="zh-CN"/>
        </w:rPr>
        <w:t>相关</w:t>
      </w:r>
      <w:r>
        <w:rPr>
          <w:rFonts w:hint="eastAsia"/>
          <w:spacing w:val="-9"/>
          <w:lang w:eastAsia="zh-CN"/>
        </w:rPr>
        <w:t>临床</w:t>
      </w:r>
      <w:r>
        <w:rPr>
          <w:spacing w:val="-6"/>
          <w:lang w:eastAsia="zh-CN"/>
        </w:rPr>
        <w:t>工作。每批</w:t>
      </w:r>
      <w:r>
        <w:rPr>
          <w:rFonts w:hint="eastAsia"/>
          <w:spacing w:val="-6"/>
          <w:lang w:eastAsia="zh-CN"/>
        </w:rPr>
        <w:t>进修学员需按科内人员要求</w:t>
      </w:r>
      <w:r>
        <w:rPr>
          <w:rFonts w:hint="eastAsia"/>
          <w:spacing w:val="-6"/>
          <w:lang w:val="en-US" w:eastAsia="zh-CN"/>
        </w:rPr>
        <w:t>参与</w:t>
      </w:r>
      <w:r>
        <w:rPr>
          <w:spacing w:val="-6"/>
          <w:lang w:eastAsia="zh-CN"/>
        </w:rPr>
        <w:t>系列的专题讲座及疑难病</w:t>
      </w:r>
      <w:r>
        <w:rPr>
          <w:spacing w:val="-5"/>
          <w:lang w:eastAsia="zh-CN"/>
        </w:rPr>
        <w:t>例讨论</w:t>
      </w:r>
      <w:r>
        <w:rPr>
          <w:rFonts w:hint="eastAsia"/>
          <w:spacing w:val="-5"/>
          <w:lang w:eastAsia="zh-CN"/>
        </w:rPr>
        <w:t>、</w:t>
      </w:r>
      <w:r>
        <w:rPr>
          <w:rFonts w:hint="eastAsia"/>
          <w:spacing w:val="-5"/>
          <w:lang w:val="en-US" w:eastAsia="zh-CN"/>
        </w:rPr>
        <w:t>MDT讨论（院内、复旦肿瘤连线两种方式）</w:t>
      </w:r>
      <w:r>
        <w:rPr>
          <w:spacing w:val="-5"/>
          <w:lang w:eastAsia="zh-CN"/>
        </w:rPr>
        <w:t>，内容覆盖本学科的理论、技术及最</w:t>
      </w:r>
      <w:r>
        <w:rPr>
          <w:spacing w:val="-6"/>
          <w:lang w:eastAsia="zh-CN"/>
        </w:rPr>
        <w:t>新进展。</w:t>
      </w:r>
      <w:r>
        <w:rPr>
          <w:rFonts w:hint="eastAsia"/>
          <w:spacing w:val="-6"/>
          <w:lang w:eastAsia="zh-CN"/>
        </w:rPr>
        <w:t>按要求</w:t>
      </w:r>
      <w:r>
        <w:rPr>
          <w:spacing w:val="-6"/>
          <w:lang w:eastAsia="zh-CN"/>
        </w:rPr>
        <w:t>参加医院组织的各类学术活动。在上级医生的带领指导下，能独立进行常见</w:t>
      </w:r>
      <w:r>
        <w:rPr>
          <w:rFonts w:hint="eastAsia"/>
          <w:spacing w:val="-6"/>
          <w:lang w:eastAsia="zh-CN"/>
        </w:rPr>
        <w:t>乳腺</w:t>
      </w:r>
      <w:r>
        <w:rPr>
          <w:spacing w:val="-6"/>
          <w:lang w:eastAsia="zh-CN"/>
        </w:rPr>
        <w:t>疾病的</w:t>
      </w:r>
      <w:r>
        <w:rPr>
          <w:rFonts w:hint="eastAsia"/>
          <w:spacing w:val="-6"/>
          <w:lang w:eastAsia="zh-CN"/>
        </w:rPr>
        <w:t>诊疗活动</w:t>
      </w:r>
      <w:r>
        <w:rPr>
          <w:spacing w:val="-5"/>
          <w:lang w:eastAsia="zh-CN"/>
        </w:rPr>
        <w:t>，</w:t>
      </w:r>
      <w:r>
        <w:rPr>
          <w:rFonts w:hint="eastAsia"/>
          <w:spacing w:val="-5"/>
          <w:lang w:val="en-US" w:eastAsia="zh-CN"/>
        </w:rPr>
        <w:t>熟悉乳腺癌综合治疗理念，</w:t>
      </w:r>
      <w:r>
        <w:rPr>
          <w:spacing w:val="-5"/>
          <w:lang w:eastAsia="zh-CN"/>
        </w:rPr>
        <w:t>对</w:t>
      </w:r>
      <w:r>
        <w:rPr>
          <w:rFonts w:hint="eastAsia"/>
          <w:spacing w:val="-5"/>
          <w:lang w:eastAsia="zh-CN"/>
        </w:rPr>
        <w:t>乳腺</w:t>
      </w:r>
      <w:r>
        <w:rPr>
          <w:rFonts w:hint="eastAsia"/>
          <w:spacing w:val="-5"/>
          <w:lang w:val="en-US" w:eastAsia="zh-CN"/>
        </w:rPr>
        <w:t>整形与</w:t>
      </w:r>
      <w:r>
        <w:rPr>
          <w:rFonts w:hint="eastAsia"/>
          <w:spacing w:val="-5"/>
          <w:lang w:eastAsia="zh-CN"/>
        </w:rPr>
        <w:t>重建能有</w:t>
      </w:r>
      <w:r>
        <w:rPr>
          <w:rFonts w:hint="eastAsia"/>
          <w:spacing w:val="-5"/>
          <w:lang w:val="en-US" w:eastAsia="zh-CN"/>
        </w:rPr>
        <w:t>感性认知和初步动手能力。有</w:t>
      </w:r>
      <w:r>
        <w:rPr>
          <w:rFonts w:hint="eastAsia"/>
          <w:spacing w:val="-5"/>
          <w:lang w:eastAsia="zh-CN"/>
        </w:rPr>
        <w:t>能</w:t>
      </w:r>
      <w:r>
        <w:rPr>
          <w:rFonts w:hint="eastAsia"/>
          <w:spacing w:val="-5"/>
          <w:lang w:val="en-US" w:eastAsia="zh-CN"/>
        </w:rPr>
        <w:t>力</w:t>
      </w:r>
      <w:r>
        <w:rPr>
          <w:spacing w:val="-5"/>
          <w:lang w:eastAsia="zh-CN"/>
        </w:rPr>
        <w:t>进行相关的临床</w:t>
      </w:r>
      <w:r>
        <w:rPr>
          <w:rFonts w:hint="eastAsia"/>
          <w:spacing w:val="-5"/>
          <w:lang w:eastAsia="zh-CN"/>
        </w:rPr>
        <w:t>复杂</w:t>
      </w:r>
      <w:r>
        <w:rPr>
          <w:spacing w:val="-5"/>
          <w:lang w:eastAsia="zh-CN"/>
        </w:rPr>
        <w:t>病例</w:t>
      </w:r>
      <w:r>
        <w:rPr>
          <w:rFonts w:hint="eastAsia"/>
          <w:spacing w:val="-5"/>
          <w:lang w:val="en-US" w:eastAsia="zh-CN"/>
        </w:rPr>
        <w:t>讨论、</w:t>
      </w:r>
      <w:r>
        <w:rPr>
          <w:spacing w:val="-5"/>
          <w:lang w:eastAsia="zh-CN"/>
        </w:rPr>
        <w:t>总结</w:t>
      </w:r>
      <w:r>
        <w:rPr>
          <w:rFonts w:hint="eastAsia"/>
          <w:spacing w:val="-12"/>
          <w:lang w:eastAsia="zh-CN"/>
        </w:rPr>
        <w:t>及</w:t>
      </w:r>
      <w:r>
        <w:rPr>
          <w:rFonts w:hint="eastAsia"/>
          <w:spacing w:val="-12"/>
          <w:lang w:val="en-US" w:eastAsia="zh-CN"/>
        </w:rPr>
        <w:t>临床</w:t>
      </w:r>
      <w:r>
        <w:rPr>
          <w:rFonts w:hint="eastAsia"/>
          <w:spacing w:val="-12"/>
          <w:lang w:eastAsia="zh-CN"/>
        </w:rPr>
        <w:t>科研工作。</w:t>
      </w:r>
    </w:p>
    <w:p w14:paraId="467673FD">
      <w:pPr>
        <w:spacing w:line="251" w:lineRule="auto"/>
        <w:rPr>
          <w:lang w:eastAsia="zh-CN"/>
        </w:rPr>
      </w:pPr>
    </w:p>
    <w:p w14:paraId="6C72B91F">
      <w:pPr>
        <w:spacing w:line="251" w:lineRule="auto"/>
        <w:rPr>
          <w:lang w:eastAsia="zh-CN"/>
        </w:rPr>
      </w:pPr>
    </w:p>
    <w:p w14:paraId="5706DD3F">
      <w:pPr>
        <w:spacing w:line="251" w:lineRule="auto"/>
        <w:rPr>
          <w:lang w:eastAsia="zh-CN"/>
        </w:rPr>
      </w:pPr>
    </w:p>
    <w:p w14:paraId="408C556D">
      <w:pPr>
        <w:spacing w:line="252" w:lineRule="auto"/>
        <w:rPr>
          <w:lang w:eastAsia="zh-CN"/>
        </w:rPr>
      </w:pPr>
    </w:p>
    <w:p w14:paraId="166DED83">
      <w:pPr>
        <w:spacing w:line="252" w:lineRule="auto"/>
        <w:rPr>
          <w:lang w:eastAsia="zh-CN"/>
        </w:rPr>
      </w:pPr>
    </w:p>
    <w:p w14:paraId="5DB98E5B">
      <w:pPr>
        <w:spacing w:line="252" w:lineRule="auto"/>
        <w:rPr>
          <w:lang w:eastAsia="zh-CN"/>
        </w:rPr>
      </w:pPr>
    </w:p>
    <w:p w14:paraId="7A89988D">
      <w:pPr>
        <w:spacing w:line="252" w:lineRule="auto"/>
        <w:rPr>
          <w:lang w:eastAsia="zh-CN"/>
        </w:rPr>
      </w:pPr>
    </w:p>
    <w:p w14:paraId="3C251BE4">
      <w:pPr>
        <w:spacing w:line="252" w:lineRule="auto"/>
        <w:rPr>
          <w:lang w:eastAsia="zh-CN"/>
        </w:rPr>
      </w:pPr>
    </w:p>
    <w:p w14:paraId="037ADDE4">
      <w:pPr>
        <w:spacing w:line="252" w:lineRule="auto"/>
        <w:rPr>
          <w:lang w:eastAsia="zh-CN"/>
        </w:rPr>
      </w:pPr>
    </w:p>
    <w:p w14:paraId="5FD18676">
      <w:pPr>
        <w:spacing w:line="252" w:lineRule="auto"/>
        <w:rPr>
          <w:lang w:eastAsia="zh-CN"/>
        </w:rPr>
      </w:pPr>
    </w:p>
    <w:p w14:paraId="70C77794">
      <w:pPr>
        <w:spacing w:line="252" w:lineRule="auto"/>
        <w:rPr>
          <w:lang w:eastAsia="zh-CN"/>
        </w:rPr>
      </w:pPr>
    </w:p>
    <w:p w14:paraId="0218DD33">
      <w:pPr>
        <w:spacing w:line="252" w:lineRule="auto"/>
        <w:rPr>
          <w:lang w:eastAsia="zh-CN"/>
        </w:rPr>
      </w:pPr>
    </w:p>
    <w:p w14:paraId="5D5CC9A8">
      <w:pPr>
        <w:spacing w:line="252" w:lineRule="auto"/>
        <w:rPr>
          <w:lang w:eastAsia="zh-CN"/>
        </w:rPr>
      </w:pPr>
    </w:p>
    <w:p w14:paraId="5299546A">
      <w:pPr>
        <w:spacing w:line="252" w:lineRule="auto"/>
        <w:rPr>
          <w:lang w:eastAsia="zh-CN"/>
        </w:rPr>
      </w:pPr>
    </w:p>
    <w:p w14:paraId="0AEB252E">
      <w:pPr>
        <w:spacing w:line="252" w:lineRule="auto"/>
        <w:rPr>
          <w:lang w:eastAsia="zh-CN"/>
        </w:rPr>
      </w:pPr>
    </w:p>
    <w:p w14:paraId="4C4F9A67">
      <w:pPr>
        <w:spacing w:line="252" w:lineRule="auto"/>
        <w:rPr>
          <w:lang w:eastAsia="zh-CN"/>
        </w:rPr>
      </w:pPr>
    </w:p>
    <w:p w14:paraId="36563016">
      <w:pPr>
        <w:spacing w:line="252" w:lineRule="auto"/>
        <w:rPr>
          <w:lang w:eastAsia="zh-CN"/>
        </w:rPr>
      </w:pPr>
    </w:p>
    <w:p w14:paraId="246FC664">
      <w:pPr>
        <w:spacing w:line="252" w:lineRule="auto"/>
        <w:rPr>
          <w:lang w:eastAsia="zh-CN"/>
        </w:rPr>
      </w:pPr>
    </w:p>
    <w:p w14:paraId="5C8C50C8">
      <w:pPr>
        <w:spacing w:line="252" w:lineRule="auto"/>
        <w:rPr>
          <w:lang w:eastAsia="zh-CN"/>
        </w:rPr>
      </w:pPr>
    </w:p>
    <w:p w14:paraId="20285AE2">
      <w:pPr>
        <w:spacing w:line="252" w:lineRule="auto"/>
        <w:rPr>
          <w:lang w:eastAsia="zh-CN"/>
        </w:rPr>
      </w:pPr>
    </w:p>
    <w:p w14:paraId="2488A5B5">
      <w:pPr>
        <w:spacing w:line="252" w:lineRule="auto"/>
        <w:rPr>
          <w:lang w:eastAsia="zh-CN"/>
        </w:rPr>
      </w:pPr>
    </w:p>
    <w:p w14:paraId="5A714A27">
      <w:pPr>
        <w:pStyle w:val="2"/>
        <w:spacing w:before="62" w:line="219" w:lineRule="auto"/>
        <w:ind w:left="599"/>
        <w:rPr>
          <w:sz w:val="31"/>
          <w:szCs w:val="31"/>
          <w:lang w:eastAsia="zh-CN"/>
        </w:rPr>
      </w:pPr>
      <w:r>
        <w:rPr>
          <w:b/>
          <w:bCs/>
          <w:spacing w:val="4"/>
          <w:sz w:val="31"/>
          <w:szCs w:val="31"/>
          <w:lang w:eastAsia="zh-CN"/>
        </w:rPr>
        <w:t>培养内容(</w:t>
      </w:r>
      <w:r>
        <w:rPr>
          <w:rFonts w:hint="eastAsia"/>
          <w:b/>
          <w:bCs/>
          <w:spacing w:val="4"/>
          <w:sz w:val="31"/>
          <w:szCs w:val="31"/>
          <w:lang w:eastAsia="zh-CN"/>
        </w:rPr>
        <w:t>学习时间：</w:t>
      </w:r>
      <w:r>
        <w:rPr>
          <w:b/>
          <w:bCs/>
          <w:spacing w:val="4"/>
          <w:sz w:val="31"/>
          <w:szCs w:val="31"/>
          <w:lang w:eastAsia="zh-CN"/>
        </w:rPr>
        <w:t>六个月</w:t>
      </w:r>
      <w:r>
        <w:rPr>
          <w:rFonts w:hint="eastAsia"/>
          <w:b/>
          <w:bCs/>
          <w:spacing w:val="4"/>
          <w:sz w:val="31"/>
          <w:szCs w:val="31"/>
          <w:lang w:eastAsia="zh-CN"/>
        </w:rPr>
        <w:t>至一年</w:t>
      </w:r>
      <w:r>
        <w:rPr>
          <w:b/>
          <w:bCs/>
          <w:spacing w:val="4"/>
          <w:sz w:val="31"/>
          <w:szCs w:val="31"/>
          <w:lang w:eastAsia="zh-CN"/>
        </w:rPr>
        <w:t>)</w:t>
      </w:r>
    </w:p>
    <w:p w14:paraId="61B5F500">
      <w:pPr>
        <w:spacing w:line="148" w:lineRule="exact"/>
        <w:rPr>
          <w:lang w:eastAsia="zh-CN"/>
        </w:rPr>
      </w:pPr>
    </w:p>
    <w:tbl>
      <w:tblPr>
        <w:tblStyle w:val="8"/>
        <w:tblW w:w="94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4"/>
        <w:gridCol w:w="3218"/>
        <w:gridCol w:w="2215"/>
        <w:gridCol w:w="1441"/>
      </w:tblGrid>
      <w:tr w14:paraId="33035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584" w:type="dxa"/>
          </w:tcPr>
          <w:p w14:paraId="13A583A9">
            <w:pPr>
              <w:pStyle w:val="9"/>
              <w:spacing w:before="170" w:line="219" w:lineRule="auto"/>
              <w:ind w:left="748"/>
              <w:rPr>
                <w:sz w:val="21"/>
                <w:szCs w:val="21"/>
              </w:rPr>
            </w:pPr>
            <w:r>
              <w:rPr>
                <w:b/>
                <w:bCs/>
                <w:spacing w:val="-4"/>
                <w:sz w:val="21"/>
                <w:szCs w:val="21"/>
              </w:rPr>
              <w:t>培训内容</w:t>
            </w:r>
          </w:p>
        </w:tc>
        <w:tc>
          <w:tcPr>
            <w:tcW w:w="3218" w:type="dxa"/>
          </w:tcPr>
          <w:p w14:paraId="6424BC0D">
            <w:pPr>
              <w:pStyle w:val="9"/>
              <w:spacing w:before="174" w:line="220" w:lineRule="auto"/>
              <w:ind w:left="1142"/>
              <w:rPr>
                <w:sz w:val="21"/>
                <w:szCs w:val="21"/>
              </w:rPr>
            </w:pPr>
            <w:r>
              <w:rPr>
                <w:spacing w:val="-2"/>
                <w:sz w:val="21"/>
                <w:szCs w:val="21"/>
              </w:rPr>
              <w:t>预期目标</w:t>
            </w:r>
          </w:p>
        </w:tc>
        <w:tc>
          <w:tcPr>
            <w:tcW w:w="2215" w:type="dxa"/>
          </w:tcPr>
          <w:p w14:paraId="765EDCF5">
            <w:pPr>
              <w:pStyle w:val="9"/>
              <w:spacing w:before="174" w:line="220" w:lineRule="auto"/>
              <w:ind w:left="476"/>
              <w:rPr>
                <w:sz w:val="21"/>
                <w:szCs w:val="21"/>
              </w:rPr>
            </w:pPr>
            <w:r>
              <w:rPr>
                <w:spacing w:val="-2"/>
                <w:sz w:val="21"/>
                <w:szCs w:val="21"/>
              </w:rPr>
              <w:t>培训形式</w:t>
            </w:r>
          </w:p>
        </w:tc>
        <w:tc>
          <w:tcPr>
            <w:tcW w:w="1441" w:type="dxa"/>
          </w:tcPr>
          <w:p w14:paraId="7DD02E95">
            <w:pPr>
              <w:pStyle w:val="9"/>
              <w:spacing w:before="173" w:line="219" w:lineRule="auto"/>
              <w:ind w:left="229"/>
              <w:rPr>
                <w:sz w:val="21"/>
                <w:szCs w:val="21"/>
              </w:rPr>
            </w:pPr>
            <w:r>
              <w:rPr>
                <w:spacing w:val="2"/>
                <w:sz w:val="21"/>
                <w:szCs w:val="21"/>
              </w:rPr>
              <w:t>带教老师</w:t>
            </w:r>
          </w:p>
        </w:tc>
      </w:tr>
      <w:tr w14:paraId="41A77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7" w:hRule="atLeast"/>
        </w:trPr>
        <w:tc>
          <w:tcPr>
            <w:tcW w:w="2584" w:type="dxa"/>
          </w:tcPr>
          <w:p w14:paraId="6A7CCB8B">
            <w:pPr>
              <w:pStyle w:val="9"/>
              <w:spacing w:before="69" w:line="219" w:lineRule="auto"/>
              <w:jc w:val="both"/>
              <w:rPr>
                <w:sz w:val="36"/>
                <w:szCs w:val="36"/>
                <w:lang w:eastAsia="zh-CN"/>
              </w:rPr>
            </w:pPr>
            <w:r>
              <w:rPr>
                <w:rFonts w:hint="eastAsia" w:ascii="微软雅黑" w:hAnsi="微软雅黑" w:eastAsia="微软雅黑" w:cs="微软雅黑"/>
                <w:color w:val="333333"/>
                <w:sz w:val="28"/>
                <w:szCs w:val="28"/>
                <w:shd w:val="clear" w:color="auto" w:fill="FFFFFF"/>
                <w:lang w:eastAsia="zh-CN"/>
              </w:rPr>
              <w:t>1.乳腺外</w:t>
            </w:r>
            <w:r>
              <w:rPr>
                <w:rFonts w:ascii="微软雅黑" w:hAnsi="微软雅黑" w:eastAsia="微软雅黑" w:cs="微软雅黑"/>
                <w:color w:val="333333"/>
                <w:sz w:val="28"/>
                <w:szCs w:val="28"/>
                <w:shd w:val="clear" w:color="auto" w:fill="FFFFFF"/>
                <w:lang w:eastAsia="zh-CN"/>
              </w:rPr>
              <w:t>科常见</w:t>
            </w:r>
            <w:r>
              <w:rPr>
                <w:rFonts w:hint="eastAsia" w:ascii="微软雅黑" w:hAnsi="微软雅黑" w:eastAsia="微软雅黑" w:cs="微软雅黑"/>
                <w:color w:val="333333"/>
                <w:sz w:val="28"/>
                <w:szCs w:val="28"/>
                <w:shd w:val="clear" w:color="auto" w:fill="FFFFFF"/>
                <w:lang w:eastAsia="zh-CN"/>
              </w:rPr>
              <w:t>良恶性</w:t>
            </w:r>
            <w:r>
              <w:rPr>
                <w:rFonts w:ascii="微软雅黑" w:hAnsi="微软雅黑" w:eastAsia="微软雅黑" w:cs="微软雅黑"/>
                <w:color w:val="333333"/>
                <w:sz w:val="28"/>
                <w:szCs w:val="28"/>
                <w:shd w:val="clear" w:color="auto" w:fill="FFFFFF"/>
                <w:lang w:eastAsia="zh-CN"/>
              </w:rPr>
              <w:t>肿瘤（</w:t>
            </w:r>
            <w:r>
              <w:rPr>
                <w:rFonts w:hint="eastAsia" w:ascii="微软雅黑" w:hAnsi="微软雅黑" w:eastAsia="微软雅黑" w:cs="微软雅黑"/>
                <w:color w:val="333333"/>
                <w:sz w:val="28"/>
                <w:szCs w:val="28"/>
                <w:shd w:val="clear" w:color="auto" w:fill="FFFFFF"/>
                <w:lang w:eastAsia="zh-CN"/>
              </w:rPr>
              <w:t>纤维</w:t>
            </w:r>
            <w:r>
              <w:rPr>
                <w:rFonts w:ascii="微软雅黑" w:hAnsi="微软雅黑" w:eastAsia="微软雅黑" w:cs="微软雅黑"/>
                <w:color w:val="333333"/>
                <w:sz w:val="28"/>
                <w:szCs w:val="28"/>
                <w:shd w:val="clear" w:color="auto" w:fill="FFFFFF"/>
                <w:lang w:eastAsia="zh-CN"/>
              </w:rPr>
              <w:t>瘤、</w:t>
            </w:r>
            <w:r>
              <w:rPr>
                <w:rFonts w:hint="eastAsia" w:ascii="微软雅黑" w:hAnsi="微软雅黑" w:eastAsia="微软雅黑" w:cs="微软雅黑"/>
                <w:color w:val="333333"/>
                <w:sz w:val="28"/>
                <w:szCs w:val="28"/>
                <w:shd w:val="clear" w:color="auto" w:fill="FFFFFF"/>
                <w:lang w:eastAsia="zh-CN"/>
              </w:rPr>
              <w:t>乳腺囊肿</w:t>
            </w:r>
            <w:r>
              <w:rPr>
                <w:rFonts w:ascii="微软雅黑" w:hAnsi="微软雅黑" w:eastAsia="微软雅黑" w:cs="微软雅黑"/>
                <w:color w:val="333333"/>
                <w:sz w:val="28"/>
                <w:szCs w:val="28"/>
                <w:shd w:val="clear" w:color="auto" w:fill="FFFFFF"/>
                <w:lang w:eastAsia="zh-CN"/>
              </w:rPr>
              <w:t>、</w:t>
            </w:r>
            <w:r>
              <w:rPr>
                <w:rFonts w:hint="eastAsia" w:ascii="微软雅黑" w:hAnsi="微软雅黑" w:eastAsia="微软雅黑" w:cs="微软雅黑"/>
                <w:color w:val="333333"/>
                <w:sz w:val="28"/>
                <w:szCs w:val="28"/>
                <w:shd w:val="clear" w:color="auto" w:fill="FFFFFF"/>
                <w:lang w:eastAsia="zh-CN"/>
              </w:rPr>
              <w:t>乳腺浸润性</w:t>
            </w:r>
            <w:r>
              <w:rPr>
                <w:rFonts w:ascii="微软雅黑" w:hAnsi="微软雅黑" w:eastAsia="微软雅黑" w:cs="微软雅黑"/>
                <w:color w:val="333333"/>
                <w:sz w:val="28"/>
                <w:szCs w:val="28"/>
                <w:shd w:val="clear" w:color="auto" w:fill="FFFFFF"/>
                <w:lang w:eastAsia="zh-CN"/>
              </w:rPr>
              <w:t>癌、乳</w:t>
            </w:r>
            <w:r>
              <w:rPr>
                <w:rFonts w:hint="eastAsia" w:ascii="微软雅黑" w:hAnsi="微软雅黑" w:eastAsia="微软雅黑" w:cs="微软雅黑"/>
                <w:color w:val="333333"/>
                <w:sz w:val="28"/>
                <w:szCs w:val="28"/>
                <w:shd w:val="clear" w:color="auto" w:fill="FFFFFF"/>
                <w:lang w:eastAsia="zh-CN"/>
              </w:rPr>
              <w:t>腺小叶</w:t>
            </w:r>
            <w:r>
              <w:rPr>
                <w:rFonts w:ascii="微软雅黑" w:hAnsi="微软雅黑" w:eastAsia="微软雅黑" w:cs="微软雅黑"/>
                <w:color w:val="333333"/>
                <w:sz w:val="28"/>
                <w:szCs w:val="28"/>
                <w:shd w:val="clear" w:color="auto" w:fill="FFFFFF"/>
                <w:lang w:eastAsia="zh-CN"/>
              </w:rPr>
              <w:t>癌等）的临床特点，诊断标准，</w:t>
            </w:r>
            <w:r>
              <w:rPr>
                <w:rFonts w:hint="eastAsia" w:ascii="微软雅黑" w:hAnsi="微软雅黑" w:eastAsia="微软雅黑" w:cs="微软雅黑"/>
                <w:color w:val="333333"/>
                <w:sz w:val="28"/>
                <w:szCs w:val="28"/>
                <w:shd w:val="clear" w:color="auto" w:fill="FFFFFF"/>
                <w:lang w:eastAsia="zh-CN"/>
              </w:rPr>
              <w:t>恶性肿瘤的</w:t>
            </w:r>
            <w:r>
              <w:rPr>
                <w:rFonts w:ascii="微软雅黑" w:hAnsi="微软雅黑" w:eastAsia="微软雅黑" w:cs="微软雅黑"/>
                <w:color w:val="333333"/>
                <w:sz w:val="28"/>
                <w:szCs w:val="28"/>
                <w:shd w:val="clear" w:color="auto" w:fill="FFFFFF"/>
                <w:lang w:eastAsia="zh-CN"/>
              </w:rPr>
              <w:t>综合治疗原则和适应症。</w:t>
            </w:r>
          </w:p>
        </w:tc>
        <w:tc>
          <w:tcPr>
            <w:tcW w:w="3218" w:type="dxa"/>
          </w:tcPr>
          <w:p w14:paraId="4B4EAE54">
            <w:pPr>
              <w:pStyle w:val="9"/>
              <w:spacing w:before="69" w:line="259" w:lineRule="auto"/>
              <w:ind w:right="193"/>
              <w:jc w:val="both"/>
              <w:rPr>
                <w:sz w:val="36"/>
                <w:szCs w:val="36"/>
                <w:lang w:eastAsia="zh-CN"/>
              </w:rPr>
            </w:pPr>
            <w:r>
              <w:rPr>
                <w:rFonts w:ascii="微软雅黑" w:hAnsi="微软雅黑" w:eastAsia="微软雅黑" w:cs="微软雅黑"/>
                <w:color w:val="333333"/>
                <w:sz w:val="28"/>
                <w:szCs w:val="28"/>
                <w:shd w:val="clear" w:color="auto" w:fill="FFFFFF"/>
                <w:lang w:eastAsia="zh-CN"/>
              </w:rPr>
              <w:t>掌握</w:t>
            </w:r>
            <w:r>
              <w:rPr>
                <w:rFonts w:hint="eastAsia" w:ascii="微软雅黑" w:hAnsi="微软雅黑" w:eastAsia="微软雅黑" w:cs="微软雅黑"/>
                <w:color w:val="333333"/>
                <w:sz w:val="28"/>
                <w:szCs w:val="28"/>
                <w:shd w:val="clear" w:color="auto" w:fill="FFFFFF"/>
                <w:lang w:eastAsia="zh-CN"/>
              </w:rPr>
              <w:t>乳腺外</w:t>
            </w:r>
            <w:r>
              <w:rPr>
                <w:rFonts w:ascii="微软雅黑" w:hAnsi="微软雅黑" w:eastAsia="微软雅黑" w:cs="微软雅黑"/>
                <w:color w:val="333333"/>
                <w:sz w:val="28"/>
                <w:szCs w:val="28"/>
                <w:shd w:val="clear" w:color="auto" w:fill="FFFFFF"/>
                <w:lang w:eastAsia="zh-CN"/>
              </w:rPr>
              <w:t>科治疗原则，常见恶性肿瘤</w:t>
            </w:r>
            <w:r>
              <w:rPr>
                <w:rFonts w:hint="eastAsia" w:ascii="微软雅黑" w:hAnsi="微软雅黑" w:eastAsia="微软雅黑" w:cs="微软雅黑"/>
                <w:color w:val="333333"/>
                <w:sz w:val="28"/>
                <w:szCs w:val="28"/>
                <w:shd w:val="clear" w:color="auto" w:fill="FFFFFF"/>
                <w:lang w:eastAsia="zh-CN"/>
              </w:rPr>
              <w:t>综合</w:t>
            </w:r>
            <w:r>
              <w:rPr>
                <w:rFonts w:ascii="微软雅黑" w:hAnsi="微软雅黑" w:eastAsia="微软雅黑" w:cs="微软雅黑"/>
                <w:color w:val="333333"/>
                <w:sz w:val="28"/>
                <w:szCs w:val="28"/>
                <w:shd w:val="clear" w:color="auto" w:fill="FFFFFF"/>
                <w:lang w:eastAsia="zh-CN"/>
              </w:rPr>
              <w:t>治疗</w:t>
            </w:r>
            <w:r>
              <w:rPr>
                <w:rFonts w:hint="eastAsia" w:ascii="微软雅黑" w:hAnsi="微软雅黑" w:eastAsia="微软雅黑" w:cs="微软雅黑"/>
                <w:color w:val="333333"/>
                <w:sz w:val="28"/>
                <w:szCs w:val="28"/>
                <w:shd w:val="clear" w:color="auto" w:fill="FFFFFF"/>
                <w:lang w:eastAsia="zh-CN"/>
              </w:rPr>
              <w:t>原则</w:t>
            </w:r>
            <w:r>
              <w:rPr>
                <w:rFonts w:ascii="微软雅黑" w:hAnsi="微软雅黑" w:eastAsia="微软雅黑" w:cs="微软雅黑"/>
                <w:color w:val="333333"/>
                <w:sz w:val="28"/>
                <w:szCs w:val="28"/>
                <w:shd w:val="clear" w:color="auto" w:fill="FFFFFF"/>
                <w:lang w:eastAsia="zh-CN"/>
              </w:rPr>
              <w:t>；</w:t>
            </w:r>
            <w:r>
              <w:rPr>
                <w:rFonts w:hint="eastAsia" w:ascii="微软雅黑" w:hAnsi="微软雅黑" w:eastAsia="微软雅黑" w:cs="微软雅黑"/>
                <w:color w:val="333333"/>
                <w:sz w:val="28"/>
                <w:szCs w:val="28"/>
                <w:shd w:val="clear" w:color="auto" w:fill="FFFFFF"/>
                <w:lang w:eastAsia="zh-CN"/>
              </w:rPr>
              <w:t>常见乳腺</w:t>
            </w:r>
            <w:r>
              <w:rPr>
                <w:rFonts w:ascii="微软雅黑" w:hAnsi="微软雅黑" w:eastAsia="微软雅黑" w:cs="微软雅黑"/>
                <w:color w:val="333333"/>
                <w:sz w:val="28"/>
                <w:szCs w:val="28"/>
                <w:shd w:val="clear" w:color="auto" w:fill="FFFFFF"/>
                <w:lang w:eastAsia="zh-CN"/>
              </w:rPr>
              <w:t>肿瘤</w:t>
            </w:r>
            <w:r>
              <w:rPr>
                <w:rFonts w:hint="eastAsia" w:ascii="微软雅黑" w:hAnsi="微软雅黑" w:eastAsia="微软雅黑" w:cs="微软雅黑"/>
                <w:color w:val="333333"/>
                <w:sz w:val="28"/>
                <w:szCs w:val="28"/>
                <w:shd w:val="clear" w:color="auto" w:fill="FFFFFF"/>
                <w:lang w:eastAsia="zh-CN"/>
              </w:rPr>
              <w:t>手术</w:t>
            </w:r>
            <w:r>
              <w:rPr>
                <w:rFonts w:ascii="微软雅黑" w:hAnsi="微软雅黑" w:eastAsia="微软雅黑" w:cs="微软雅黑"/>
                <w:color w:val="333333"/>
                <w:sz w:val="28"/>
                <w:szCs w:val="28"/>
                <w:shd w:val="clear" w:color="auto" w:fill="FFFFFF"/>
                <w:lang w:eastAsia="zh-CN"/>
              </w:rPr>
              <w:t>适应症、禁忌症</w:t>
            </w:r>
            <w:r>
              <w:rPr>
                <w:rFonts w:hint="eastAsia" w:ascii="微软雅黑" w:hAnsi="微软雅黑" w:eastAsia="微软雅黑" w:cs="微软雅黑"/>
                <w:color w:val="333333"/>
                <w:sz w:val="28"/>
                <w:szCs w:val="28"/>
                <w:shd w:val="clear" w:color="auto" w:fill="FFFFFF"/>
                <w:lang w:eastAsia="zh-CN"/>
              </w:rPr>
              <w:t>等</w:t>
            </w:r>
          </w:p>
          <w:p w14:paraId="3609695A">
            <w:pPr>
              <w:pStyle w:val="9"/>
              <w:spacing w:before="69" w:line="259" w:lineRule="auto"/>
              <w:ind w:left="192" w:right="193"/>
              <w:jc w:val="both"/>
              <w:rPr>
                <w:sz w:val="36"/>
                <w:szCs w:val="36"/>
                <w:lang w:eastAsia="zh-CN"/>
              </w:rPr>
            </w:pPr>
          </w:p>
          <w:p w14:paraId="2DEC4FD0">
            <w:pPr>
              <w:pStyle w:val="9"/>
              <w:spacing w:before="69" w:line="259" w:lineRule="auto"/>
              <w:ind w:left="192" w:right="193"/>
              <w:jc w:val="both"/>
              <w:rPr>
                <w:sz w:val="36"/>
                <w:szCs w:val="36"/>
                <w:lang w:eastAsia="zh-CN"/>
              </w:rPr>
            </w:pPr>
          </w:p>
          <w:p w14:paraId="1AE0C6C6">
            <w:pPr>
              <w:pStyle w:val="9"/>
              <w:spacing w:before="69" w:line="259" w:lineRule="auto"/>
              <w:ind w:right="193"/>
              <w:jc w:val="both"/>
              <w:rPr>
                <w:sz w:val="36"/>
                <w:szCs w:val="36"/>
                <w:lang w:eastAsia="zh-CN"/>
              </w:rPr>
            </w:pPr>
          </w:p>
        </w:tc>
        <w:tc>
          <w:tcPr>
            <w:tcW w:w="2215" w:type="dxa"/>
          </w:tcPr>
          <w:p w14:paraId="2ED1F782">
            <w:pPr>
              <w:pStyle w:val="9"/>
              <w:spacing w:before="220" w:line="220" w:lineRule="auto"/>
              <w:ind w:right="6"/>
              <w:jc w:val="center"/>
              <w:rPr>
                <w:sz w:val="24"/>
                <w:szCs w:val="24"/>
                <w:lang w:eastAsia="zh-CN"/>
              </w:rPr>
            </w:pPr>
            <w:r>
              <w:rPr>
                <w:sz w:val="24"/>
                <w:szCs w:val="24"/>
                <w:lang w:eastAsia="zh-CN"/>
              </w:rPr>
              <w:t>1.以《</w:t>
            </w:r>
            <w:r>
              <w:rPr>
                <w:rFonts w:hint="eastAsia"/>
                <w:sz w:val="24"/>
                <w:szCs w:val="24"/>
                <w:lang w:eastAsia="zh-CN"/>
              </w:rPr>
              <w:t>乳腺肿瘤学</w:t>
            </w:r>
            <w:r>
              <w:rPr>
                <w:sz w:val="24"/>
                <w:szCs w:val="24"/>
                <w:lang w:eastAsia="zh-CN"/>
              </w:rPr>
              <w:t>》</w:t>
            </w:r>
            <w:r>
              <w:rPr>
                <w:rFonts w:hint="eastAsia"/>
                <w:sz w:val="24"/>
                <w:szCs w:val="24"/>
                <w:lang w:eastAsia="zh-CN"/>
              </w:rPr>
              <w:t>、《中国抗癌协会乳腺癌诊治指南与规范（2024年版）》</w:t>
            </w:r>
            <w:r>
              <w:rPr>
                <w:spacing w:val="-2"/>
                <w:sz w:val="24"/>
                <w:szCs w:val="24"/>
                <w:lang w:eastAsia="zh-CN"/>
              </w:rPr>
              <w:t>为基本教材教</w:t>
            </w:r>
            <w:r>
              <w:rPr>
                <w:spacing w:val="2"/>
                <w:sz w:val="24"/>
                <w:szCs w:val="24"/>
                <w:lang w:eastAsia="zh-CN"/>
              </w:rPr>
              <w:t>学。</w:t>
            </w:r>
          </w:p>
          <w:p w14:paraId="3F1FEA2F">
            <w:pPr>
              <w:pStyle w:val="9"/>
              <w:spacing w:before="37" w:line="219" w:lineRule="auto"/>
              <w:ind w:left="166"/>
              <w:rPr>
                <w:sz w:val="24"/>
                <w:szCs w:val="24"/>
                <w:lang w:eastAsia="zh-CN"/>
              </w:rPr>
            </w:pPr>
            <w:r>
              <w:rPr>
                <w:spacing w:val="1"/>
                <w:sz w:val="24"/>
                <w:szCs w:val="24"/>
                <w:lang w:eastAsia="zh-CN"/>
              </w:rPr>
              <w:t>2.教师示范及实</w:t>
            </w:r>
          </w:p>
          <w:p w14:paraId="2A281A34">
            <w:pPr>
              <w:pStyle w:val="9"/>
              <w:spacing w:before="61" w:line="219" w:lineRule="auto"/>
              <w:ind w:left="526"/>
              <w:rPr>
                <w:sz w:val="24"/>
                <w:szCs w:val="24"/>
                <w:lang w:eastAsia="zh-CN"/>
              </w:rPr>
            </w:pPr>
            <w:r>
              <w:rPr>
                <w:spacing w:val="1"/>
                <w:sz w:val="24"/>
                <w:szCs w:val="24"/>
                <w:lang w:eastAsia="zh-CN"/>
              </w:rPr>
              <w:t>践操作。</w:t>
            </w:r>
          </w:p>
          <w:p w14:paraId="76F7BE70">
            <w:pPr>
              <w:pStyle w:val="9"/>
              <w:spacing w:before="80" w:line="219" w:lineRule="auto"/>
              <w:ind w:left="166"/>
              <w:rPr>
                <w:sz w:val="24"/>
                <w:szCs w:val="24"/>
                <w:lang w:eastAsia="zh-CN"/>
              </w:rPr>
            </w:pPr>
            <w:r>
              <w:rPr>
                <w:spacing w:val="1"/>
                <w:sz w:val="24"/>
                <w:szCs w:val="24"/>
                <w:lang w:eastAsia="zh-CN"/>
              </w:rPr>
              <w:t>3.结合临床及手</w:t>
            </w:r>
          </w:p>
          <w:p w14:paraId="6335A1A1">
            <w:pPr>
              <w:pStyle w:val="9"/>
              <w:spacing w:before="61" w:line="219" w:lineRule="auto"/>
              <w:ind w:left="166"/>
              <w:rPr>
                <w:sz w:val="24"/>
                <w:szCs w:val="24"/>
                <w:lang w:eastAsia="zh-CN"/>
              </w:rPr>
            </w:pPr>
            <w:r>
              <w:rPr>
                <w:spacing w:val="1"/>
                <w:sz w:val="24"/>
                <w:szCs w:val="24"/>
                <w:lang w:eastAsia="zh-CN"/>
              </w:rPr>
              <w:t>术结果分析典型</w:t>
            </w:r>
          </w:p>
          <w:p w14:paraId="193C840E">
            <w:pPr>
              <w:pStyle w:val="9"/>
              <w:spacing w:before="51" w:line="219" w:lineRule="auto"/>
              <w:ind w:left="217"/>
              <w:rPr>
                <w:sz w:val="24"/>
                <w:szCs w:val="24"/>
                <w:lang w:eastAsia="zh-CN"/>
              </w:rPr>
            </w:pPr>
            <w:r>
              <w:rPr>
                <w:spacing w:val="-1"/>
                <w:sz w:val="24"/>
                <w:szCs w:val="24"/>
                <w:lang w:eastAsia="zh-CN"/>
              </w:rPr>
              <w:t>与非典型病例。</w:t>
            </w:r>
          </w:p>
          <w:p w14:paraId="067BC916">
            <w:pPr>
              <w:pStyle w:val="9"/>
              <w:spacing w:before="61" w:line="219" w:lineRule="auto"/>
              <w:ind w:left="317"/>
              <w:rPr>
                <w:sz w:val="24"/>
                <w:szCs w:val="24"/>
              </w:rPr>
            </w:pPr>
            <w:r>
              <w:rPr>
                <w:sz w:val="24"/>
                <w:szCs w:val="24"/>
              </w:rPr>
              <w:t>4.专题讲座。</w:t>
            </w:r>
          </w:p>
        </w:tc>
        <w:tc>
          <w:tcPr>
            <w:tcW w:w="1441" w:type="dxa"/>
          </w:tcPr>
          <w:p w14:paraId="02643E11">
            <w:pPr>
              <w:pStyle w:val="9"/>
              <w:spacing w:before="37" w:line="219" w:lineRule="auto"/>
              <w:ind w:left="166"/>
              <w:rPr>
                <w:spacing w:val="1"/>
                <w:sz w:val="28"/>
                <w:szCs w:val="28"/>
                <w:lang w:eastAsia="zh-CN"/>
              </w:rPr>
            </w:pPr>
          </w:p>
          <w:p w14:paraId="0F0485A3">
            <w:pPr>
              <w:pStyle w:val="9"/>
              <w:spacing w:before="37" w:line="219" w:lineRule="auto"/>
              <w:ind w:left="166"/>
              <w:rPr>
                <w:spacing w:val="1"/>
                <w:sz w:val="28"/>
                <w:szCs w:val="28"/>
                <w:lang w:eastAsia="zh-CN"/>
              </w:rPr>
            </w:pPr>
            <w:r>
              <w:rPr>
                <w:rFonts w:hint="eastAsia"/>
                <w:spacing w:val="1"/>
                <w:sz w:val="28"/>
                <w:szCs w:val="28"/>
                <w:lang w:eastAsia="zh-CN"/>
              </w:rPr>
              <w:t>宋传贵</w:t>
            </w:r>
          </w:p>
          <w:p w14:paraId="5B41A54D">
            <w:pPr>
              <w:pStyle w:val="9"/>
              <w:spacing w:before="37" w:line="219" w:lineRule="auto"/>
              <w:ind w:left="166"/>
              <w:rPr>
                <w:spacing w:val="1"/>
                <w:sz w:val="28"/>
                <w:szCs w:val="28"/>
                <w:lang w:eastAsia="zh-CN"/>
              </w:rPr>
            </w:pPr>
            <w:r>
              <w:rPr>
                <w:rFonts w:hint="eastAsia"/>
                <w:spacing w:val="1"/>
                <w:sz w:val="28"/>
                <w:szCs w:val="28"/>
                <w:lang w:eastAsia="zh-CN"/>
              </w:rPr>
              <w:t>陈夏</w:t>
            </w:r>
          </w:p>
          <w:p w14:paraId="054A90FD">
            <w:pPr>
              <w:pStyle w:val="9"/>
              <w:spacing w:before="37" w:line="219" w:lineRule="auto"/>
              <w:ind w:left="166"/>
              <w:rPr>
                <w:spacing w:val="1"/>
                <w:sz w:val="28"/>
                <w:szCs w:val="28"/>
                <w:lang w:eastAsia="zh-CN"/>
              </w:rPr>
            </w:pPr>
            <w:r>
              <w:rPr>
                <w:rFonts w:hint="eastAsia"/>
                <w:spacing w:val="1"/>
                <w:sz w:val="28"/>
                <w:szCs w:val="28"/>
                <w:lang w:eastAsia="zh-CN"/>
              </w:rPr>
              <w:t>曾毅</w:t>
            </w:r>
          </w:p>
          <w:p w14:paraId="6921B8EC">
            <w:pPr>
              <w:pStyle w:val="9"/>
              <w:spacing w:before="37" w:line="219" w:lineRule="auto"/>
              <w:ind w:left="166"/>
              <w:rPr>
                <w:spacing w:val="1"/>
                <w:sz w:val="28"/>
                <w:szCs w:val="28"/>
                <w:lang w:eastAsia="zh-CN"/>
              </w:rPr>
            </w:pPr>
            <w:r>
              <w:rPr>
                <w:rFonts w:hint="eastAsia"/>
                <w:spacing w:val="1"/>
                <w:sz w:val="28"/>
                <w:szCs w:val="28"/>
                <w:lang w:eastAsia="zh-CN"/>
              </w:rPr>
              <w:t>雷雯</w:t>
            </w:r>
          </w:p>
          <w:p w14:paraId="28A17502">
            <w:pPr>
              <w:pStyle w:val="9"/>
              <w:spacing w:before="37" w:line="219" w:lineRule="auto"/>
              <w:ind w:left="166"/>
              <w:rPr>
                <w:spacing w:val="1"/>
                <w:sz w:val="28"/>
                <w:szCs w:val="28"/>
                <w:lang w:eastAsia="zh-CN"/>
              </w:rPr>
            </w:pPr>
            <w:r>
              <w:rPr>
                <w:rFonts w:hint="eastAsia"/>
                <w:spacing w:val="1"/>
                <w:sz w:val="28"/>
                <w:szCs w:val="28"/>
                <w:lang w:eastAsia="zh-CN"/>
              </w:rPr>
              <w:t>黄凯</w:t>
            </w:r>
          </w:p>
          <w:p w14:paraId="34D9F95C">
            <w:pPr>
              <w:pStyle w:val="9"/>
              <w:spacing w:before="37" w:line="219" w:lineRule="auto"/>
              <w:ind w:left="166"/>
              <w:rPr>
                <w:spacing w:val="1"/>
                <w:sz w:val="28"/>
                <w:szCs w:val="28"/>
                <w:lang w:eastAsia="zh-CN"/>
              </w:rPr>
            </w:pPr>
            <w:r>
              <w:rPr>
                <w:rFonts w:hint="eastAsia"/>
                <w:spacing w:val="1"/>
                <w:sz w:val="28"/>
                <w:szCs w:val="28"/>
                <w:lang w:eastAsia="zh-CN"/>
              </w:rPr>
              <w:t>黄丽英</w:t>
            </w:r>
          </w:p>
          <w:p w14:paraId="7B899FD6">
            <w:pPr>
              <w:pStyle w:val="9"/>
              <w:spacing w:before="37" w:line="219" w:lineRule="auto"/>
              <w:ind w:left="166"/>
              <w:rPr>
                <w:spacing w:val="1"/>
                <w:sz w:val="28"/>
                <w:szCs w:val="28"/>
                <w:lang w:eastAsia="zh-CN"/>
              </w:rPr>
            </w:pPr>
            <w:r>
              <w:rPr>
                <w:rFonts w:hint="eastAsia"/>
                <w:spacing w:val="1"/>
                <w:sz w:val="28"/>
                <w:szCs w:val="28"/>
                <w:lang w:eastAsia="zh-CN"/>
              </w:rPr>
              <w:t>吴秀凤</w:t>
            </w:r>
          </w:p>
          <w:p w14:paraId="3B72E533">
            <w:pPr>
              <w:pStyle w:val="9"/>
              <w:spacing w:before="37" w:line="219" w:lineRule="auto"/>
              <w:ind w:left="166"/>
              <w:rPr>
                <w:spacing w:val="1"/>
                <w:sz w:val="28"/>
                <w:szCs w:val="28"/>
                <w:lang w:eastAsia="zh-CN"/>
              </w:rPr>
            </w:pPr>
            <w:r>
              <w:rPr>
                <w:rFonts w:hint="eastAsia"/>
                <w:spacing w:val="1"/>
                <w:sz w:val="28"/>
                <w:szCs w:val="28"/>
                <w:lang w:eastAsia="zh-CN"/>
              </w:rPr>
              <w:t>林庆中</w:t>
            </w:r>
          </w:p>
          <w:p w14:paraId="347DBE37">
            <w:pPr>
              <w:pStyle w:val="9"/>
              <w:spacing w:before="37" w:line="219" w:lineRule="auto"/>
              <w:ind w:left="166"/>
              <w:rPr>
                <w:spacing w:val="1"/>
                <w:sz w:val="28"/>
                <w:szCs w:val="28"/>
              </w:rPr>
            </w:pPr>
            <w:r>
              <w:rPr>
                <w:rFonts w:hint="eastAsia"/>
                <w:spacing w:val="1"/>
                <w:sz w:val="28"/>
                <w:szCs w:val="28"/>
                <w:lang w:eastAsia="zh-CN"/>
              </w:rPr>
              <w:t>黄志坚</w:t>
            </w:r>
          </w:p>
        </w:tc>
      </w:tr>
      <w:tr w14:paraId="4770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2584" w:type="dxa"/>
          </w:tcPr>
          <w:p w14:paraId="0473691D">
            <w:pPr>
              <w:pStyle w:val="9"/>
              <w:spacing w:before="62" w:line="220" w:lineRule="auto"/>
              <w:jc w:val="both"/>
              <w:rPr>
                <w:sz w:val="36"/>
                <w:szCs w:val="36"/>
                <w:lang w:eastAsia="zh-CN"/>
              </w:rPr>
            </w:pPr>
            <w:r>
              <w:rPr>
                <w:rFonts w:hint="eastAsia" w:ascii="微软雅黑" w:hAnsi="微软雅黑" w:eastAsia="微软雅黑" w:cs="微软雅黑"/>
                <w:color w:val="333333"/>
                <w:sz w:val="28"/>
                <w:szCs w:val="28"/>
                <w:shd w:val="clear" w:color="auto" w:fill="FFFFFF"/>
                <w:lang w:eastAsia="zh-CN"/>
              </w:rPr>
              <w:t>2.乳腺癌综合治疗</w:t>
            </w:r>
            <w:r>
              <w:rPr>
                <w:rFonts w:ascii="微软雅黑" w:hAnsi="微软雅黑" w:eastAsia="微软雅黑" w:cs="微软雅黑"/>
                <w:color w:val="333333"/>
                <w:sz w:val="28"/>
                <w:szCs w:val="28"/>
                <w:shd w:val="clear" w:color="auto" w:fill="FFFFFF"/>
                <w:lang w:eastAsia="zh-CN"/>
              </w:rPr>
              <w:t>计划制定、</w:t>
            </w:r>
            <w:r>
              <w:rPr>
                <w:rFonts w:hint="eastAsia" w:ascii="微软雅黑" w:hAnsi="微软雅黑" w:eastAsia="微软雅黑" w:cs="微软雅黑"/>
                <w:color w:val="333333"/>
                <w:sz w:val="28"/>
                <w:szCs w:val="28"/>
                <w:shd w:val="clear" w:color="auto" w:fill="FFFFFF"/>
                <w:lang w:val="en-US" w:eastAsia="zh-CN"/>
              </w:rPr>
              <w:t>参与临床病例的多学科讨论、参与</w:t>
            </w:r>
            <w:r>
              <w:rPr>
                <w:rFonts w:hint="eastAsia" w:ascii="微软雅黑" w:hAnsi="微软雅黑" w:eastAsia="微软雅黑" w:cs="微软雅黑"/>
                <w:color w:val="333333"/>
                <w:sz w:val="28"/>
                <w:szCs w:val="28"/>
                <w:shd w:val="clear" w:color="auto" w:fill="FFFFFF"/>
                <w:lang w:eastAsia="zh-CN"/>
              </w:rPr>
              <w:t>MDT讨论，</w:t>
            </w:r>
            <w:r>
              <w:rPr>
                <w:rFonts w:hint="eastAsia" w:ascii="微软雅黑" w:hAnsi="微软雅黑" w:eastAsia="微软雅黑" w:cs="微软雅黑"/>
                <w:color w:val="333333"/>
                <w:sz w:val="28"/>
                <w:szCs w:val="28"/>
                <w:shd w:val="clear" w:color="auto" w:fill="FFFFFF"/>
                <w:lang w:val="en-US" w:eastAsia="zh-CN"/>
              </w:rPr>
              <w:t>掌握乳腺癌</w:t>
            </w:r>
            <w:r>
              <w:rPr>
                <w:rFonts w:hint="eastAsia" w:ascii="微软雅黑" w:hAnsi="微软雅黑" w:eastAsia="微软雅黑" w:cs="微软雅黑"/>
                <w:color w:val="333333"/>
                <w:sz w:val="28"/>
                <w:szCs w:val="28"/>
                <w:shd w:val="clear" w:color="auto" w:fill="FFFFFF"/>
                <w:lang w:eastAsia="zh-CN"/>
              </w:rPr>
              <w:t>疗效</w:t>
            </w:r>
            <w:r>
              <w:rPr>
                <w:rFonts w:ascii="微软雅黑" w:hAnsi="微软雅黑" w:eastAsia="微软雅黑" w:cs="微软雅黑"/>
                <w:color w:val="333333"/>
                <w:sz w:val="28"/>
                <w:szCs w:val="28"/>
                <w:shd w:val="clear" w:color="auto" w:fill="FFFFFF"/>
                <w:lang w:eastAsia="zh-CN"/>
              </w:rPr>
              <w:t>评估</w:t>
            </w:r>
            <w:r>
              <w:rPr>
                <w:rFonts w:hint="eastAsia" w:ascii="微软雅黑" w:hAnsi="微软雅黑" w:eastAsia="微软雅黑" w:cs="微软雅黑"/>
                <w:color w:val="333333"/>
                <w:sz w:val="28"/>
                <w:szCs w:val="28"/>
                <w:shd w:val="clear" w:color="auto" w:fill="FFFFFF"/>
                <w:lang w:eastAsia="zh-CN"/>
              </w:rPr>
              <w:t>。</w:t>
            </w:r>
          </w:p>
        </w:tc>
        <w:tc>
          <w:tcPr>
            <w:tcW w:w="3218" w:type="dxa"/>
          </w:tcPr>
          <w:p w14:paraId="4DC9E760">
            <w:pPr>
              <w:pStyle w:val="9"/>
              <w:spacing w:before="70" w:line="206" w:lineRule="auto"/>
              <w:jc w:val="both"/>
              <w:rPr>
                <w:sz w:val="36"/>
                <w:szCs w:val="36"/>
                <w:lang w:eastAsia="zh-CN"/>
              </w:rPr>
            </w:pPr>
            <w:r>
              <w:rPr>
                <w:rFonts w:hint="eastAsia" w:ascii="微软雅黑" w:hAnsi="微软雅黑" w:eastAsia="微软雅黑" w:cs="微软雅黑"/>
                <w:color w:val="333333"/>
                <w:sz w:val="28"/>
                <w:szCs w:val="28"/>
                <w:shd w:val="clear" w:color="auto" w:fill="FFFFFF"/>
                <w:lang w:val="en-US" w:eastAsia="zh-CN"/>
              </w:rPr>
              <w:t>掌握</w:t>
            </w:r>
            <w:r>
              <w:rPr>
                <w:rFonts w:hint="eastAsia" w:ascii="微软雅黑" w:hAnsi="微软雅黑" w:eastAsia="微软雅黑" w:cs="微软雅黑"/>
                <w:color w:val="333333"/>
                <w:sz w:val="28"/>
                <w:szCs w:val="28"/>
                <w:shd w:val="clear" w:color="auto" w:fill="FFFFFF"/>
                <w:lang w:eastAsia="zh-CN"/>
              </w:rPr>
              <w:t>乳腺癌综合治疗方案</w:t>
            </w:r>
            <w:r>
              <w:rPr>
                <w:rFonts w:ascii="微软雅黑" w:hAnsi="微软雅黑" w:eastAsia="微软雅黑" w:cs="微软雅黑"/>
                <w:color w:val="333333"/>
                <w:sz w:val="28"/>
                <w:szCs w:val="28"/>
                <w:shd w:val="clear" w:color="auto" w:fill="FFFFFF"/>
                <w:lang w:eastAsia="zh-CN"/>
              </w:rPr>
              <w:t>制定</w:t>
            </w:r>
            <w:r>
              <w:rPr>
                <w:rFonts w:hint="eastAsia" w:ascii="微软雅黑" w:hAnsi="微软雅黑" w:eastAsia="微软雅黑" w:cs="微软雅黑"/>
                <w:color w:val="333333"/>
                <w:sz w:val="28"/>
                <w:szCs w:val="28"/>
                <w:shd w:val="clear" w:color="auto" w:fill="FFFFFF"/>
                <w:lang w:val="en-US" w:eastAsia="zh-CN"/>
              </w:rPr>
              <w:t>过程</w:t>
            </w:r>
            <w:r>
              <w:rPr>
                <w:rFonts w:ascii="微软雅黑" w:hAnsi="微软雅黑" w:eastAsia="微软雅黑" w:cs="微软雅黑"/>
                <w:color w:val="333333"/>
                <w:sz w:val="28"/>
                <w:szCs w:val="28"/>
                <w:shd w:val="clear" w:color="auto" w:fill="FFFFFF"/>
                <w:lang w:eastAsia="zh-CN"/>
              </w:rPr>
              <w:t>，肿瘤</w:t>
            </w:r>
            <w:r>
              <w:rPr>
                <w:rFonts w:hint="eastAsia" w:ascii="微软雅黑" w:hAnsi="微软雅黑" w:eastAsia="微软雅黑" w:cs="微软雅黑"/>
                <w:color w:val="333333"/>
                <w:sz w:val="28"/>
                <w:szCs w:val="28"/>
                <w:shd w:val="clear" w:color="auto" w:fill="FFFFFF"/>
                <w:lang w:eastAsia="zh-CN"/>
              </w:rPr>
              <w:t>疗效</w:t>
            </w:r>
            <w:r>
              <w:rPr>
                <w:rFonts w:ascii="微软雅黑" w:hAnsi="微软雅黑" w:eastAsia="微软雅黑" w:cs="微软雅黑"/>
                <w:color w:val="333333"/>
                <w:sz w:val="28"/>
                <w:szCs w:val="28"/>
                <w:shd w:val="clear" w:color="auto" w:fill="FFFFFF"/>
                <w:lang w:eastAsia="zh-CN"/>
              </w:rPr>
              <w:t>的</w:t>
            </w:r>
            <w:r>
              <w:rPr>
                <w:rFonts w:hint="eastAsia" w:ascii="微软雅黑" w:hAnsi="微软雅黑" w:eastAsia="微软雅黑" w:cs="微软雅黑"/>
                <w:color w:val="333333"/>
                <w:sz w:val="28"/>
                <w:szCs w:val="28"/>
                <w:shd w:val="clear" w:color="auto" w:fill="FFFFFF"/>
                <w:lang w:eastAsia="zh-CN"/>
              </w:rPr>
              <w:t>评估</w:t>
            </w:r>
            <w:r>
              <w:rPr>
                <w:rFonts w:ascii="微软雅黑" w:hAnsi="微软雅黑" w:eastAsia="微软雅黑" w:cs="微软雅黑"/>
                <w:color w:val="333333"/>
                <w:sz w:val="28"/>
                <w:szCs w:val="28"/>
                <w:shd w:val="clear" w:color="auto" w:fill="FFFFFF"/>
                <w:lang w:eastAsia="zh-CN"/>
              </w:rPr>
              <w:t>和</w:t>
            </w:r>
            <w:r>
              <w:rPr>
                <w:rFonts w:hint="eastAsia" w:ascii="微软雅黑" w:hAnsi="微软雅黑" w:eastAsia="微软雅黑" w:cs="微软雅黑"/>
                <w:color w:val="333333"/>
                <w:sz w:val="28"/>
                <w:szCs w:val="28"/>
                <w:shd w:val="clear" w:color="auto" w:fill="FFFFFF"/>
                <w:lang w:eastAsia="zh-CN"/>
              </w:rPr>
              <w:t>相关常见并发症的</w:t>
            </w:r>
            <w:r>
              <w:rPr>
                <w:rFonts w:ascii="微软雅黑" w:hAnsi="微软雅黑" w:eastAsia="微软雅黑" w:cs="微软雅黑"/>
                <w:color w:val="333333"/>
                <w:sz w:val="28"/>
                <w:szCs w:val="28"/>
                <w:shd w:val="clear" w:color="auto" w:fill="FFFFFF"/>
                <w:lang w:eastAsia="zh-CN"/>
              </w:rPr>
              <w:t>处理</w:t>
            </w:r>
          </w:p>
        </w:tc>
        <w:tc>
          <w:tcPr>
            <w:tcW w:w="2215" w:type="dxa"/>
          </w:tcPr>
          <w:p w14:paraId="7D6C81EC">
            <w:pPr>
              <w:pStyle w:val="9"/>
              <w:spacing w:before="220" w:line="220" w:lineRule="auto"/>
              <w:ind w:right="6"/>
              <w:jc w:val="center"/>
              <w:rPr>
                <w:sz w:val="24"/>
                <w:szCs w:val="24"/>
                <w:lang w:eastAsia="zh-CN"/>
              </w:rPr>
            </w:pPr>
            <w:r>
              <w:rPr>
                <w:sz w:val="24"/>
                <w:szCs w:val="24"/>
                <w:lang w:eastAsia="zh-CN"/>
              </w:rPr>
              <w:t>1.</w:t>
            </w:r>
            <w:r>
              <w:rPr>
                <w:rFonts w:hint="eastAsia"/>
                <w:lang w:eastAsia="zh-CN"/>
              </w:rPr>
              <w:t xml:space="preserve"> </w:t>
            </w:r>
            <w:r>
              <w:rPr>
                <w:rFonts w:hint="eastAsia"/>
                <w:sz w:val="24"/>
                <w:szCs w:val="24"/>
                <w:lang w:eastAsia="zh-CN"/>
              </w:rPr>
              <w:t>以《乳腺肿瘤学》、《中国抗癌协会乳腺癌诊治指南与规范（</w:t>
            </w:r>
            <w:r>
              <w:rPr>
                <w:sz w:val="24"/>
                <w:szCs w:val="24"/>
                <w:lang w:eastAsia="zh-CN"/>
              </w:rPr>
              <w:t>2024</w:t>
            </w:r>
            <w:r>
              <w:rPr>
                <w:rFonts w:hint="eastAsia"/>
                <w:sz w:val="24"/>
                <w:szCs w:val="24"/>
                <w:lang w:eastAsia="zh-CN"/>
              </w:rPr>
              <w:t>年版）》为基本教材教学。</w:t>
            </w:r>
          </w:p>
          <w:p w14:paraId="5424E770">
            <w:pPr>
              <w:pStyle w:val="9"/>
              <w:spacing w:before="37" w:line="219" w:lineRule="auto"/>
              <w:ind w:left="166"/>
              <w:rPr>
                <w:sz w:val="24"/>
                <w:szCs w:val="24"/>
                <w:lang w:eastAsia="zh-CN"/>
              </w:rPr>
            </w:pPr>
            <w:r>
              <w:rPr>
                <w:spacing w:val="1"/>
                <w:sz w:val="24"/>
                <w:szCs w:val="24"/>
                <w:lang w:eastAsia="zh-CN"/>
              </w:rPr>
              <w:t>2.教师示范及实</w:t>
            </w:r>
          </w:p>
          <w:p w14:paraId="2F50034E">
            <w:pPr>
              <w:pStyle w:val="9"/>
              <w:spacing w:before="61" w:line="219" w:lineRule="auto"/>
              <w:ind w:left="526"/>
              <w:rPr>
                <w:sz w:val="24"/>
                <w:szCs w:val="24"/>
                <w:lang w:eastAsia="zh-CN"/>
              </w:rPr>
            </w:pPr>
            <w:r>
              <w:rPr>
                <w:spacing w:val="1"/>
                <w:sz w:val="24"/>
                <w:szCs w:val="24"/>
                <w:lang w:eastAsia="zh-CN"/>
              </w:rPr>
              <w:t>践操作。</w:t>
            </w:r>
          </w:p>
          <w:p w14:paraId="6A4E9E4F">
            <w:pPr>
              <w:pStyle w:val="9"/>
              <w:spacing w:before="50" w:line="219" w:lineRule="auto"/>
              <w:ind w:left="317"/>
              <w:rPr>
                <w:sz w:val="24"/>
                <w:szCs w:val="24"/>
                <w:lang w:eastAsia="zh-CN"/>
              </w:rPr>
            </w:pPr>
            <w:r>
              <w:rPr>
                <w:sz w:val="24"/>
                <w:szCs w:val="24"/>
                <w:lang w:eastAsia="zh-CN"/>
              </w:rPr>
              <w:t>3.专题讲座。</w:t>
            </w:r>
          </w:p>
          <w:p w14:paraId="7E02D66C">
            <w:pPr>
              <w:pStyle w:val="9"/>
              <w:spacing w:before="50" w:line="219" w:lineRule="auto"/>
              <w:ind w:left="317"/>
              <w:rPr>
                <w:rFonts w:hint="eastAsia"/>
                <w:sz w:val="24"/>
                <w:szCs w:val="24"/>
                <w:lang w:eastAsia="zh-CN"/>
              </w:rPr>
            </w:pPr>
            <w:r>
              <w:rPr>
                <w:rFonts w:hint="eastAsia"/>
                <w:sz w:val="24"/>
                <w:szCs w:val="24"/>
                <w:lang w:eastAsia="zh-CN"/>
              </w:rPr>
              <w:t>4.定期与复旦肿瘤乳腺中心的ＭＤＴ团队连线讲解病例。</w:t>
            </w:r>
          </w:p>
        </w:tc>
        <w:tc>
          <w:tcPr>
            <w:tcW w:w="1441" w:type="dxa"/>
          </w:tcPr>
          <w:p w14:paraId="697A46FA">
            <w:pPr>
              <w:pStyle w:val="9"/>
              <w:spacing w:before="37" w:line="219" w:lineRule="auto"/>
              <w:ind w:left="166"/>
              <w:rPr>
                <w:spacing w:val="1"/>
                <w:sz w:val="28"/>
                <w:szCs w:val="28"/>
                <w:lang w:eastAsia="zh-CN"/>
              </w:rPr>
            </w:pPr>
            <w:r>
              <w:rPr>
                <w:rFonts w:hint="eastAsia"/>
                <w:spacing w:val="1"/>
                <w:sz w:val="28"/>
                <w:szCs w:val="28"/>
                <w:lang w:eastAsia="zh-CN"/>
              </w:rPr>
              <w:t>宋传贵</w:t>
            </w:r>
          </w:p>
          <w:p w14:paraId="10F74666">
            <w:pPr>
              <w:pStyle w:val="9"/>
              <w:spacing w:before="37" w:line="219" w:lineRule="auto"/>
              <w:ind w:left="166"/>
              <w:rPr>
                <w:spacing w:val="1"/>
                <w:sz w:val="28"/>
                <w:szCs w:val="28"/>
                <w:lang w:eastAsia="zh-CN"/>
              </w:rPr>
            </w:pPr>
            <w:r>
              <w:rPr>
                <w:rFonts w:hint="eastAsia"/>
                <w:spacing w:val="1"/>
                <w:sz w:val="28"/>
                <w:szCs w:val="28"/>
                <w:lang w:eastAsia="zh-CN"/>
              </w:rPr>
              <w:t>陈夏</w:t>
            </w:r>
          </w:p>
          <w:p w14:paraId="0791700A">
            <w:pPr>
              <w:pStyle w:val="9"/>
              <w:spacing w:before="37" w:line="219" w:lineRule="auto"/>
              <w:ind w:left="166"/>
              <w:rPr>
                <w:spacing w:val="1"/>
                <w:sz w:val="28"/>
                <w:szCs w:val="28"/>
                <w:lang w:eastAsia="zh-CN"/>
              </w:rPr>
            </w:pPr>
            <w:r>
              <w:rPr>
                <w:rFonts w:hint="eastAsia"/>
                <w:spacing w:val="1"/>
                <w:sz w:val="28"/>
                <w:szCs w:val="28"/>
                <w:lang w:eastAsia="zh-CN"/>
              </w:rPr>
              <w:t>曾毅</w:t>
            </w:r>
          </w:p>
          <w:p w14:paraId="781480F0">
            <w:pPr>
              <w:pStyle w:val="9"/>
              <w:spacing w:before="37" w:line="219" w:lineRule="auto"/>
              <w:ind w:left="166"/>
              <w:rPr>
                <w:spacing w:val="1"/>
                <w:sz w:val="28"/>
                <w:szCs w:val="28"/>
                <w:lang w:eastAsia="zh-CN"/>
              </w:rPr>
            </w:pPr>
            <w:r>
              <w:rPr>
                <w:rFonts w:hint="eastAsia"/>
                <w:spacing w:val="1"/>
                <w:sz w:val="28"/>
                <w:szCs w:val="28"/>
                <w:lang w:eastAsia="zh-CN"/>
              </w:rPr>
              <w:t>雷雯</w:t>
            </w:r>
          </w:p>
          <w:p w14:paraId="0DC51B74">
            <w:pPr>
              <w:pStyle w:val="9"/>
              <w:spacing w:before="37" w:line="219" w:lineRule="auto"/>
              <w:ind w:left="166"/>
              <w:rPr>
                <w:spacing w:val="1"/>
                <w:sz w:val="28"/>
                <w:szCs w:val="28"/>
                <w:lang w:eastAsia="zh-CN"/>
              </w:rPr>
            </w:pPr>
            <w:r>
              <w:rPr>
                <w:rFonts w:hint="eastAsia"/>
                <w:spacing w:val="1"/>
                <w:sz w:val="28"/>
                <w:szCs w:val="28"/>
                <w:lang w:eastAsia="zh-CN"/>
              </w:rPr>
              <w:t>黄凯</w:t>
            </w:r>
          </w:p>
          <w:p w14:paraId="64DF9C98">
            <w:pPr>
              <w:pStyle w:val="9"/>
              <w:spacing w:before="37" w:line="219" w:lineRule="auto"/>
              <w:ind w:left="166"/>
              <w:rPr>
                <w:spacing w:val="1"/>
                <w:sz w:val="28"/>
                <w:szCs w:val="28"/>
                <w:lang w:eastAsia="zh-CN"/>
              </w:rPr>
            </w:pPr>
            <w:r>
              <w:rPr>
                <w:rFonts w:hint="eastAsia"/>
                <w:spacing w:val="1"/>
                <w:sz w:val="28"/>
                <w:szCs w:val="28"/>
                <w:lang w:eastAsia="zh-CN"/>
              </w:rPr>
              <w:t>黄丽英</w:t>
            </w:r>
          </w:p>
          <w:p w14:paraId="55DECB58">
            <w:pPr>
              <w:pStyle w:val="9"/>
              <w:spacing w:before="37" w:line="219" w:lineRule="auto"/>
              <w:ind w:left="166"/>
              <w:rPr>
                <w:spacing w:val="1"/>
                <w:sz w:val="28"/>
                <w:szCs w:val="28"/>
                <w:lang w:eastAsia="zh-CN"/>
              </w:rPr>
            </w:pPr>
            <w:r>
              <w:rPr>
                <w:rFonts w:hint="eastAsia"/>
                <w:spacing w:val="1"/>
                <w:sz w:val="28"/>
                <w:szCs w:val="28"/>
                <w:lang w:eastAsia="zh-CN"/>
              </w:rPr>
              <w:t>吴秀凤</w:t>
            </w:r>
          </w:p>
          <w:p w14:paraId="6825B066">
            <w:pPr>
              <w:pStyle w:val="9"/>
              <w:spacing w:before="37" w:line="219" w:lineRule="auto"/>
              <w:ind w:left="166"/>
              <w:rPr>
                <w:spacing w:val="1"/>
                <w:sz w:val="28"/>
                <w:szCs w:val="28"/>
                <w:lang w:eastAsia="zh-CN"/>
              </w:rPr>
            </w:pPr>
            <w:r>
              <w:rPr>
                <w:rFonts w:hint="eastAsia"/>
                <w:spacing w:val="1"/>
                <w:sz w:val="28"/>
                <w:szCs w:val="28"/>
                <w:lang w:eastAsia="zh-CN"/>
              </w:rPr>
              <w:t>林庆中</w:t>
            </w:r>
          </w:p>
          <w:p w14:paraId="47D2240B">
            <w:pPr>
              <w:pStyle w:val="9"/>
              <w:spacing w:before="37" w:line="219" w:lineRule="auto"/>
              <w:ind w:left="166"/>
              <w:rPr>
                <w:spacing w:val="1"/>
                <w:sz w:val="28"/>
                <w:szCs w:val="28"/>
                <w:lang w:eastAsia="zh-CN"/>
              </w:rPr>
            </w:pPr>
            <w:r>
              <w:rPr>
                <w:rFonts w:hint="eastAsia"/>
                <w:spacing w:val="1"/>
                <w:sz w:val="28"/>
                <w:szCs w:val="28"/>
                <w:lang w:eastAsia="zh-CN"/>
              </w:rPr>
              <w:t>黄志坚</w:t>
            </w:r>
          </w:p>
        </w:tc>
      </w:tr>
      <w:tr w14:paraId="22BBC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2584" w:type="dxa"/>
          </w:tcPr>
          <w:p w14:paraId="1D5F90C9">
            <w:pPr>
              <w:pStyle w:val="9"/>
              <w:spacing w:before="62" w:line="220" w:lineRule="auto"/>
              <w:jc w:val="both"/>
              <w:rPr>
                <w:rFonts w:hint="default" w:ascii="微软雅黑" w:hAnsi="微软雅黑" w:eastAsia="微软雅黑" w:cs="微软雅黑"/>
                <w:color w:val="333333"/>
                <w:sz w:val="28"/>
                <w:szCs w:val="28"/>
                <w:shd w:val="clear" w:color="auto" w:fill="FFFFFF"/>
                <w:lang w:val="en-US" w:eastAsia="zh-CN"/>
              </w:rPr>
            </w:pPr>
            <w:r>
              <w:rPr>
                <w:rFonts w:hint="eastAsia" w:ascii="微软雅黑" w:hAnsi="微软雅黑" w:eastAsia="微软雅黑" w:cs="微软雅黑"/>
                <w:color w:val="333333"/>
                <w:sz w:val="28"/>
                <w:szCs w:val="28"/>
                <w:shd w:val="clear" w:color="auto" w:fill="FFFFFF"/>
                <w:lang w:val="en-US" w:eastAsia="zh-CN"/>
              </w:rPr>
              <w:t>3</w:t>
            </w:r>
            <w:r>
              <w:rPr>
                <w:rFonts w:hint="eastAsia" w:ascii="微软雅黑" w:hAnsi="微软雅黑" w:eastAsia="微软雅黑" w:cs="微软雅黑"/>
                <w:color w:val="333333"/>
                <w:sz w:val="28"/>
                <w:szCs w:val="28"/>
                <w:shd w:val="clear" w:color="auto" w:fill="FFFFFF"/>
                <w:lang w:eastAsia="zh-CN"/>
              </w:rPr>
              <w:t>.乳</w:t>
            </w:r>
            <w:r>
              <w:rPr>
                <w:rFonts w:hint="eastAsia" w:ascii="微软雅黑" w:hAnsi="微软雅黑" w:eastAsia="微软雅黑" w:cs="微软雅黑"/>
                <w:color w:val="333333"/>
                <w:sz w:val="28"/>
                <w:szCs w:val="28"/>
                <w:shd w:val="clear" w:color="auto" w:fill="FFFFFF"/>
                <w:lang w:val="en-US" w:eastAsia="zh-CN"/>
              </w:rPr>
              <w:t>腺修复外科相关技术</w:t>
            </w:r>
          </w:p>
        </w:tc>
        <w:tc>
          <w:tcPr>
            <w:tcW w:w="3218" w:type="dxa"/>
          </w:tcPr>
          <w:p w14:paraId="5589B6F5">
            <w:pPr>
              <w:pStyle w:val="9"/>
              <w:spacing w:before="70" w:line="206" w:lineRule="auto"/>
              <w:jc w:val="both"/>
              <w:rPr>
                <w:rFonts w:hint="default" w:ascii="微软雅黑" w:hAnsi="微软雅黑" w:eastAsia="微软雅黑" w:cs="微软雅黑"/>
                <w:color w:val="333333"/>
                <w:sz w:val="28"/>
                <w:szCs w:val="28"/>
                <w:shd w:val="clear" w:color="auto" w:fill="FFFFFF"/>
                <w:lang w:val="en-US" w:eastAsia="zh-CN"/>
              </w:rPr>
            </w:pPr>
            <w:r>
              <w:rPr>
                <w:rFonts w:hint="eastAsia" w:ascii="微软雅黑" w:hAnsi="微软雅黑" w:eastAsia="微软雅黑" w:cs="微软雅黑"/>
                <w:color w:val="333333"/>
                <w:sz w:val="28"/>
                <w:szCs w:val="28"/>
                <w:shd w:val="clear" w:color="auto" w:fill="FFFFFF"/>
                <w:lang w:val="en-US" w:eastAsia="zh-CN"/>
              </w:rPr>
              <w:t>建立乳腺整形的基础概念。熟悉乳房肿瘤整形外科技术（</w:t>
            </w:r>
            <w:r>
              <w:rPr>
                <w:rFonts w:hint="default" w:ascii="微软雅黑" w:hAnsi="微软雅黑" w:eastAsia="微软雅黑" w:cs="微软雅黑"/>
                <w:color w:val="333333"/>
                <w:sz w:val="28"/>
                <w:szCs w:val="28"/>
                <w:shd w:val="clear" w:color="auto" w:fill="FFFFFF"/>
                <w:lang w:val="en-US" w:eastAsia="zh-CN"/>
              </w:rPr>
              <w:t>oncoplastic surgery，OPS）</w:t>
            </w:r>
            <w:r>
              <w:rPr>
                <w:rFonts w:hint="eastAsia" w:ascii="微软雅黑" w:hAnsi="微软雅黑" w:eastAsia="微软雅黑" w:cs="微软雅黑"/>
                <w:color w:val="333333"/>
                <w:sz w:val="28"/>
                <w:szCs w:val="28"/>
                <w:shd w:val="clear" w:color="auto" w:fill="FFFFFF"/>
                <w:lang w:val="en-US" w:eastAsia="zh-CN"/>
              </w:rPr>
              <w:t>）及乳房假体重建术，了解自体组织乳房重建术（</w:t>
            </w:r>
            <w:r>
              <w:rPr>
                <w:rFonts w:ascii="微软雅黑" w:hAnsi="微软雅黑" w:eastAsia="微软雅黑" w:cs="微软雅黑"/>
                <w:i w:val="0"/>
                <w:iCs w:val="0"/>
                <w:caps w:val="0"/>
                <w:color w:val="111111"/>
                <w:spacing w:val="0"/>
                <w:sz w:val="30"/>
                <w:szCs w:val="30"/>
                <w:shd w:val="clear" w:fill="FFFFFF"/>
              </w:rPr>
              <w:t>背阔肌皮瓣</w:t>
            </w:r>
            <w:r>
              <w:rPr>
                <w:rFonts w:hint="eastAsia" w:ascii="微软雅黑" w:hAnsi="微软雅黑" w:eastAsia="微软雅黑" w:cs="微软雅黑"/>
                <w:i w:val="0"/>
                <w:iCs w:val="0"/>
                <w:caps w:val="0"/>
                <w:color w:val="111111"/>
                <w:spacing w:val="0"/>
                <w:sz w:val="30"/>
                <w:szCs w:val="30"/>
                <w:shd w:val="clear" w:fill="FFFFFF"/>
                <w:lang w:eastAsia="zh-CN"/>
              </w:rPr>
              <w:t>、</w:t>
            </w:r>
            <w:r>
              <w:rPr>
                <w:rFonts w:ascii="微软雅黑" w:hAnsi="微软雅黑" w:eastAsia="微软雅黑" w:cs="微软雅黑"/>
                <w:i w:val="0"/>
                <w:iCs w:val="0"/>
                <w:caps w:val="0"/>
                <w:color w:val="111111"/>
                <w:spacing w:val="0"/>
                <w:sz w:val="30"/>
                <w:szCs w:val="30"/>
                <w:shd w:val="clear" w:fill="FFFFFF"/>
              </w:rPr>
              <w:t>腹直肌皮瓣</w:t>
            </w:r>
            <w:r>
              <w:rPr>
                <w:rFonts w:hint="eastAsia" w:ascii="微软雅黑" w:hAnsi="微软雅黑" w:eastAsia="微软雅黑" w:cs="微软雅黑"/>
                <w:i w:val="0"/>
                <w:iCs w:val="0"/>
                <w:caps w:val="0"/>
                <w:color w:val="111111"/>
                <w:spacing w:val="0"/>
                <w:sz w:val="30"/>
                <w:szCs w:val="30"/>
                <w:shd w:val="clear" w:fill="FFFFFF"/>
                <w:lang w:val="en-US" w:eastAsia="zh-CN"/>
              </w:rPr>
              <w:t>重建、DIEP乳房重建术等</w:t>
            </w:r>
            <w:r>
              <w:rPr>
                <w:rFonts w:hint="eastAsia" w:ascii="微软雅黑" w:hAnsi="微软雅黑" w:eastAsia="微软雅黑" w:cs="微软雅黑"/>
                <w:color w:val="333333"/>
                <w:sz w:val="28"/>
                <w:szCs w:val="28"/>
                <w:shd w:val="clear" w:color="auto" w:fill="FFFFFF"/>
                <w:lang w:val="en-US" w:eastAsia="zh-CN"/>
              </w:rPr>
              <w:t>）</w:t>
            </w:r>
          </w:p>
        </w:tc>
        <w:tc>
          <w:tcPr>
            <w:tcW w:w="2215" w:type="dxa"/>
          </w:tcPr>
          <w:p w14:paraId="379DCC60">
            <w:pPr>
              <w:pStyle w:val="9"/>
              <w:numPr>
                <w:ilvl w:val="0"/>
                <w:numId w:val="1"/>
              </w:numPr>
              <w:spacing w:before="220" w:line="220" w:lineRule="auto"/>
              <w:ind w:right="6"/>
              <w:jc w:val="both"/>
              <w:rPr>
                <w:rFonts w:hint="eastAsia"/>
                <w:sz w:val="24"/>
                <w:szCs w:val="24"/>
                <w:lang w:eastAsia="zh-CN"/>
              </w:rPr>
            </w:pPr>
            <w:r>
              <w:rPr>
                <w:rFonts w:hint="eastAsia"/>
                <w:sz w:val="24"/>
                <w:szCs w:val="24"/>
                <w:lang w:eastAsia="zh-CN"/>
              </w:rPr>
              <w:t>以《乳腺肿瘤学》、《中国抗癌协会乳腺癌诊治指南与规范（2024年版）》、《乳腺肿瘤整形与</w:t>
            </w:r>
            <w:r>
              <w:rPr>
                <w:rFonts w:hint="default"/>
                <w:sz w:val="24"/>
                <w:szCs w:val="24"/>
                <w:lang w:eastAsia="zh-CN"/>
              </w:rPr>
              <w:t>乳房重建专家共识（2022年版）</w:t>
            </w:r>
            <w:r>
              <w:rPr>
                <w:rFonts w:hint="eastAsia"/>
                <w:sz w:val="24"/>
                <w:szCs w:val="24"/>
                <w:lang w:eastAsia="zh-CN"/>
              </w:rPr>
              <w:t>》</w:t>
            </w:r>
            <w:r>
              <w:rPr>
                <w:rFonts w:hint="eastAsia"/>
                <w:sz w:val="24"/>
                <w:szCs w:val="24"/>
                <w:lang w:val="en-US" w:eastAsia="zh-CN"/>
              </w:rPr>
              <w:t>等</w:t>
            </w:r>
            <w:r>
              <w:rPr>
                <w:rFonts w:hint="eastAsia"/>
                <w:sz w:val="24"/>
                <w:szCs w:val="24"/>
                <w:lang w:eastAsia="zh-CN"/>
              </w:rPr>
              <w:t>为基本教材教学。</w:t>
            </w:r>
          </w:p>
          <w:p w14:paraId="01F8D0C0">
            <w:pPr>
              <w:pStyle w:val="9"/>
              <w:numPr>
                <w:ilvl w:val="0"/>
                <w:numId w:val="1"/>
              </w:numPr>
              <w:spacing w:before="220" w:line="220" w:lineRule="auto"/>
              <w:ind w:right="6"/>
              <w:jc w:val="both"/>
              <w:rPr>
                <w:rFonts w:hint="eastAsia"/>
                <w:sz w:val="24"/>
                <w:szCs w:val="24"/>
                <w:lang w:eastAsia="zh-CN"/>
              </w:rPr>
            </w:pPr>
            <w:r>
              <w:rPr>
                <w:rFonts w:hint="eastAsia"/>
                <w:sz w:val="24"/>
                <w:szCs w:val="24"/>
                <w:lang w:val="en-US" w:eastAsia="zh-CN"/>
              </w:rPr>
              <w:t>教师实际手术操作</w:t>
            </w:r>
          </w:p>
          <w:p w14:paraId="4905319F">
            <w:pPr>
              <w:pStyle w:val="9"/>
              <w:numPr>
                <w:ilvl w:val="0"/>
                <w:numId w:val="1"/>
              </w:numPr>
              <w:spacing w:before="220" w:line="220" w:lineRule="auto"/>
              <w:ind w:right="6"/>
              <w:jc w:val="both"/>
              <w:rPr>
                <w:rFonts w:hint="eastAsia"/>
                <w:sz w:val="24"/>
                <w:szCs w:val="24"/>
                <w:lang w:eastAsia="zh-CN"/>
              </w:rPr>
            </w:pPr>
            <w:r>
              <w:rPr>
                <w:rFonts w:hint="eastAsia"/>
                <w:sz w:val="24"/>
                <w:szCs w:val="24"/>
                <w:lang w:val="en-US" w:eastAsia="zh-CN"/>
              </w:rPr>
              <w:t>专题讲座与讨论</w:t>
            </w:r>
          </w:p>
        </w:tc>
        <w:tc>
          <w:tcPr>
            <w:tcW w:w="1441" w:type="dxa"/>
          </w:tcPr>
          <w:p w14:paraId="1DC2ACD0">
            <w:pPr>
              <w:pStyle w:val="9"/>
              <w:spacing w:before="37" w:line="219" w:lineRule="auto"/>
              <w:ind w:left="166"/>
              <w:rPr>
                <w:spacing w:val="1"/>
                <w:sz w:val="28"/>
                <w:szCs w:val="28"/>
                <w:lang w:eastAsia="zh-CN"/>
              </w:rPr>
            </w:pPr>
            <w:r>
              <w:rPr>
                <w:rFonts w:hint="eastAsia"/>
                <w:spacing w:val="1"/>
                <w:sz w:val="28"/>
                <w:szCs w:val="28"/>
                <w:lang w:eastAsia="zh-CN"/>
              </w:rPr>
              <w:t>宋传贵</w:t>
            </w:r>
          </w:p>
          <w:p w14:paraId="3E8CBA0A">
            <w:pPr>
              <w:pStyle w:val="9"/>
              <w:spacing w:before="37" w:line="219" w:lineRule="auto"/>
              <w:ind w:left="166"/>
              <w:rPr>
                <w:spacing w:val="1"/>
                <w:sz w:val="28"/>
                <w:szCs w:val="28"/>
                <w:lang w:eastAsia="zh-CN"/>
              </w:rPr>
            </w:pPr>
            <w:r>
              <w:rPr>
                <w:rFonts w:hint="eastAsia"/>
                <w:spacing w:val="1"/>
                <w:sz w:val="28"/>
                <w:szCs w:val="28"/>
                <w:lang w:eastAsia="zh-CN"/>
              </w:rPr>
              <w:t>陈夏</w:t>
            </w:r>
          </w:p>
          <w:p w14:paraId="3A226CB1">
            <w:pPr>
              <w:pStyle w:val="9"/>
              <w:spacing w:before="37" w:line="219" w:lineRule="auto"/>
              <w:ind w:left="166"/>
              <w:rPr>
                <w:spacing w:val="1"/>
                <w:sz w:val="28"/>
                <w:szCs w:val="28"/>
                <w:lang w:eastAsia="zh-CN"/>
              </w:rPr>
            </w:pPr>
            <w:r>
              <w:rPr>
                <w:rFonts w:hint="eastAsia"/>
                <w:spacing w:val="1"/>
                <w:sz w:val="28"/>
                <w:szCs w:val="28"/>
                <w:lang w:eastAsia="zh-CN"/>
              </w:rPr>
              <w:t>曾毅</w:t>
            </w:r>
          </w:p>
          <w:p w14:paraId="0EAC5A6F">
            <w:pPr>
              <w:pStyle w:val="9"/>
              <w:spacing w:before="37" w:line="219" w:lineRule="auto"/>
              <w:ind w:left="166"/>
              <w:rPr>
                <w:spacing w:val="1"/>
                <w:sz w:val="28"/>
                <w:szCs w:val="28"/>
                <w:lang w:eastAsia="zh-CN"/>
              </w:rPr>
            </w:pPr>
            <w:r>
              <w:rPr>
                <w:rFonts w:hint="eastAsia"/>
                <w:spacing w:val="1"/>
                <w:sz w:val="28"/>
                <w:szCs w:val="28"/>
                <w:lang w:eastAsia="zh-CN"/>
              </w:rPr>
              <w:t>雷雯</w:t>
            </w:r>
          </w:p>
          <w:p w14:paraId="45098FFB">
            <w:pPr>
              <w:pStyle w:val="9"/>
              <w:spacing w:before="37" w:line="219" w:lineRule="auto"/>
              <w:ind w:left="166"/>
              <w:rPr>
                <w:spacing w:val="1"/>
                <w:sz w:val="28"/>
                <w:szCs w:val="28"/>
                <w:lang w:eastAsia="zh-CN"/>
              </w:rPr>
            </w:pPr>
            <w:r>
              <w:rPr>
                <w:rFonts w:hint="eastAsia"/>
                <w:spacing w:val="1"/>
                <w:sz w:val="28"/>
                <w:szCs w:val="28"/>
                <w:lang w:eastAsia="zh-CN"/>
              </w:rPr>
              <w:t>黄凯</w:t>
            </w:r>
          </w:p>
          <w:p w14:paraId="5832441C">
            <w:pPr>
              <w:pStyle w:val="9"/>
              <w:spacing w:before="37" w:line="219" w:lineRule="auto"/>
              <w:ind w:left="166"/>
              <w:rPr>
                <w:spacing w:val="1"/>
                <w:sz w:val="28"/>
                <w:szCs w:val="28"/>
                <w:lang w:eastAsia="zh-CN"/>
              </w:rPr>
            </w:pPr>
            <w:r>
              <w:rPr>
                <w:rFonts w:hint="eastAsia"/>
                <w:spacing w:val="1"/>
                <w:sz w:val="28"/>
                <w:szCs w:val="28"/>
                <w:lang w:eastAsia="zh-CN"/>
              </w:rPr>
              <w:t>黄丽英</w:t>
            </w:r>
          </w:p>
          <w:p w14:paraId="29514C6B">
            <w:pPr>
              <w:pStyle w:val="9"/>
              <w:spacing w:before="37" w:line="219" w:lineRule="auto"/>
              <w:ind w:left="166"/>
              <w:rPr>
                <w:spacing w:val="1"/>
                <w:sz w:val="28"/>
                <w:szCs w:val="28"/>
                <w:lang w:eastAsia="zh-CN"/>
              </w:rPr>
            </w:pPr>
            <w:r>
              <w:rPr>
                <w:rFonts w:hint="eastAsia"/>
                <w:spacing w:val="1"/>
                <w:sz w:val="28"/>
                <w:szCs w:val="28"/>
                <w:lang w:eastAsia="zh-CN"/>
              </w:rPr>
              <w:t>吴秀凤</w:t>
            </w:r>
          </w:p>
          <w:p w14:paraId="59F5C442">
            <w:pPr>
              <w:pStyle w:val="9"/>
              <w:spacing w:before="37" w:line="219" w:lineRule="auto"/>
              <w:ind w:left="166"/>
              <w:rPr>
                <w:spacing w:val="1"/>
                <w:sz w:val="28"/>
                <w:szCs w:val="28"/>
                <w:lang w:eastAsia="zh-CN"/>
              </w:rPr>
            </w:pPr>
            <w:r>
              <w:rPr>
                <w:rFonts w:hint="eastAsia"/>
                <w:spacing w:val="1"/>
                <w:sz w:val="28"/>
                <w:szCs w:val="28"/>
                <w:lang w:eastAsia="zh-CN"/>
              </w:rPr>
              <w:t>林庆中</w:t>
            </w:r>
          </w:p>
          <w:p w14:paraId="7C93EA14">
            <w:pPr>
              <w:pStyle w:val="9"/>
              <w:spacing w:before="37" w:line="219" w:lineRule="auto"/>
              <w:ind w:left="166"/>
              <w:rPr>
                <w:rFonts w:hint="eastAsia"/>
                <w:spacing w:val="1"/>
                <w:sz w:val="28"/>
                <w:szCs w:val="28"/>
                <w:lang w:eastAsia="zh-CN"/>
              </w:rPr>
            </w:pPr>
            <w:r>
              <w:rPr>
                <w:rFonts w:hint="eastAsia"/>
                <w:spacing w:val="1"/>
                <w:sz w:val="28"/>
                <w:szCs w:val="28"/>
                <w:lang w:eastAsia="zh-CN"/>
              </w:rPr>
              <w:t>黄志坚</w:t>
            </w:r>
          </w:p>
        </w:tc>
      </w:tr>
      <w:tr w14:paraId="5BE2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3" w:hRule="atLeast"/>
        </w:trPr>
        <w:tc>
          <w:tcPr>
            <w:tcW w:w="2584" w:type="dxa"/>
          </w:tcPr>
          <w:p w14:paraId="4C45B7B7">
            <w:pPr>
              <w:pStyle w:val="9"/>
              <w:spacing w:before="50" w:line="219" w:lineRule="auto"/>
              <w:jc w:val="both"/>
              <w:rPr>
                <w:sz w:val="36"/>
                <w:szCs w:val="36"/>
                <w:lang w:eastAsia="zh-CN"/>
              </w:rPr>
            </w:pPr>
            <w:r>
              <w:rPr>
                <w:rFonts w:hint="eastAsia" w:ascii="微软雅黑" w:hAnsi="微软雅黑" w:eastAsia="微软雅黑" w:cs="微软雅黑"/>
                <w:color w:val="333333"/>
                <w:sz w:val="28"/>
                <w:szCs w:val="28"/>
                <w:shd w:val="clear" w:color="auto" w:fill="FFFFFF"/>
                <w:lang w:val="en-US" w:eastAsia="zh-CN"/>
              </w:rPr>
              <w:t>4</w:t>
            </w:r>
            <w:r>
              <w:rPr>
                <w:rFonts w:hint="eastAsia" w:ascii="微软雅黑" w:hAnsi="微软雅黑" w:eastAsia="微软雅黑" w:cs="微软雅黑"/>
                <w:color w:val="333333"/>
                <w:sz w:val="28"/>
                <w:szCs w:val="28"/>
                <w:shd w:val="clear" w:color="auto" w:fill="FFFFFF"/>
                <w:lang w:eastAsia="zh-CN"/>
              </w:rPr>
              <w:t>.乳腺癌专业</w:t>
            </w:r>
            <w:r>
              <w:rPr>
                <w:rFonts w:ascii="微软雅黑" w:hAnsi="微软雅黑" w:eastAsia="微软雅黑" w:cs="微软雅黑"/>
                <w:color w:val="333333"/>
                <w:sz w:val="28"/>
                <w:szCs w:val="28"/>
                <w:shd w:val="clear" w:color="auto" w:fill="FFFFFF"/>
                <w:lang w:eastAsia="zh-CN"/>
              </w:rPr>
              <w:t>新进展</w:t>
            </w:r>
          </w:p>
        </w:tc>
        <w:tc>
          <w:tcPr>
            <w:tcW w:w="3218" w:type="dxa"/>
          </w:tcPr>
          <w:p w14:paraId="393ACB99">
            <w:pPr>
              <w:spacing w:line="297" w:lineRule="auto"/>
              <w:jc w:val="both"/>
              <w:rPr>
                <w:sz w:val="36"/>
                <w:szCs w:val="36"/>
                <w:lang w:eastAsia="zh-CN"/>
              </w:rPr>
            </w:pPr>
            <w:r>
              <w:rPr>
                <w:rFonts w:ascii="微软雅黑" w:hAnsi="微软雅黑" w:eastAsia="微软雅黑" w:cs="微软雅黑"/>
                <w:color w:val="333333"/>
                <w:sz w:val="28"/>
                <w:szCs w:val="28"/>
                <w:shd w:val="clear" w:color="auto" w:fill="FFFFFF"/>
                <w:lang w:eastAsia="zh-CN"/>
              </w:rPr>
              <w:t>具备一定</w:t>
            </w:r>
            <w:r>
              <w:rPr>
                <w:rFonts w:hint="eastAsia" w:ascii="微软雅黑" w:hAnsi="微软雅黑" w:eastAsia="微软雅黑" w:cs="微软雅黑"/>
                <w:color w:val="333333"/>
                <w:sz w:val="28"/>
                <w:szCs w:val="28"/>
                <w:shd w:val="clear" w:color="auto" w:fill="FFFFFF"/>
                <w:lang w:val="en-US" w:eastAsia="zh-CN"/>
              </w:rPr>
              <w:t>的论文阅读、信息收集和临床</w:t>
            </w:r>
            <w:r>
              <w:rPr>
                <w:rFonts w:ascii="微软雅黑" w:hAnsi="微软雅黑" w:eastAsia="微软雅黑" w:cs="微软雅黑"/>
                <w:color w:val="333333"/>
                <w:sz w:val="28"/>
                <w:szCs w:val="28"/>
                <w:shd w:val="clear" w:color="auto" w:fill="FFFFFF"/>
                <w:lang w:eastAsia="zh-CN"/>
              </w:rPr>
              <w:t>科研能力</w:t>
            </w:r>
          </w:p>
          <w:p w14:paraId="40D24A10">
            <w:pPr>
              <w:spacing w:line="297" w:lineRule="auto"/>
              <w:jc w:val="both"/>
              <w:rPr>
                <w:sz w:val="36"/>
                <w:szCs w:val="36"/>
                <w:lang w:eastAsia="zh-CN"/>
              </w:rPr>
            </w:pPr>
          </w:p>
          <w:p w14:paraId="4D7A9FFC">
            <w:pPr>
              <w:pStyle w:val="9"/>
              <w:spacing w:before="68" w:line="255" w:lineRule="auto"/>
              <w:ind w:right="310"/>
              <w:jc w:val="both"/>
              <w:rPr>
                <w:sz w:val="36"/>
                <w:szCs w:val="36"/>
                <w:lang w:eastAsia="zh-CN"/>
              </w:rPr>
            </w:pPr>
          </w:p>
        </w:tc>
        <w:tc>
          <w:tcPr>
            <w:tcW w:w="2215" w:type="dxa"/>
          </w:tcPr>
          <w:p w14:paraId="38E4C991">
            <w:pPr>
              <w:pStyle w:val="9"/>
              <w:spacing w:before="220" w:line="220" w:lineRule="auto"/>
              <w:ind w:right="6"/>
              <w:jc w:val="center"/>
              <w:rPr>
                <w:sz w:val="24"/>
                <w:szCs w:val="24"/>
                <w:lang w:eastAsia="zh-CN"/>
              </w:rPr>
            </w:pPr>
            <w:r>
              <w:rPr>
                <w:sz w:val="24"/>
                <w:szCs w:val="24"/>
                <w:lang w:eastAsia="zh-CN"/>
              </w:rPr>
              <w:t>1.</w:t>
            </w:r>
            <w:r>
              <w:rPr>
                <w:rFonts w:hint="eastAsia"/>
                <w:lang w:eastAsia="zh-CN"/>
              </w:rPr>
              <w:t xml:space="preserve"> </w:t>
            </w:r>
            <w:r>
              <w:rPr>
                <w:rFonts w:hint="eastAsia"/>
                <w:sz w:val="24"/>
                <w:szCs w:val="24"/>
                <w:lang w:eastAsia="zh-CN"/>
              </w:rPr>
              <w:t>以《乳腺肿瘤学》、《中国抗癌协会乳腺癌诊治指与规范（</w:t>
            </w:r>
            <w:r>
              <w:rPr>
                <w:sz w:val="24"/>
                <w:szCs w:val="24"/>
                <w:lang w:eastAsia="zh-CN"/>
              </w:rPr>
              <w:t>2024</w:t>
            </w:r>
            <w:r>
              <w:rPr>
                <w:rFonts w:hint="eastAsia"/>
                <w:sz w:val="24"/>
                <w:szCs w:val="24"/>
                <w:lang w:eastAsia="zh-CN"/>
              </w:rPr>
              <w:t>年版）》、NCCN乳腺癌指南为基本教材教学。</w:t>
            </w:r>
          </w:p>
          <w:p w14:paraId="2DDE66AB">
            <w:pPr>
              <w:pStyle w:val="9"/>
              <w:spacing w:before="57" w:line="219" w:lineRule="auto"/>
              <w:ind w:firstLine="244" w:firstLineChars="100"/>
              <w:rPr>
                <w:sz w:val="24"/>
                <w:szCs w:val="24"/>
                <w:lang w:eastAsia="zh-CN"/>
              </w:rPr>
            </w:pPr>
            <w:r>
              <w:rPr>
                <w:spacing w:val="2"/>
                <w:sz w:val="24"/>
                <w:szCs w:val="24"/>
                <w:lang w:eastAsia="zh-CN"/>
              </w:rPr>
              <w:t>2.教师示范</w:t>
            </w:r>
          </w:p>
          <w:p w14:paraId="2DAB5BE9">
            <w:pPr>
              <w:pStyle w:val="9"/>
              <w:spacing w:before="70" w:line="219" w:lineRule="auto"/>
              <w:ind w:left="166"/>
              <w:rPr>
                <w:sz w:val="24"/>
                <w:szCs w:val="24"/>
                <w:lang w:eastAsia="zh-CN"/>
              </w:rPr>
            </w:pPr>
            <w:r>
              <w:rPr>
                <w:spacing w:val="1"/>
                <w:sz w:val="24"/>
                <w:szCs w:val="24"/>
                <w:lang w:eastAsia="zh-CN"/>
              </w:rPr>
              <w:t>3.结合临床</w:t>
            </w:r>
            <w:r>
              <w:rPr>
                <w:rFonts w:hint="eastAsia"/>
                <w:spacing w:val="1"/>
                <w:sz w:val="24"/>
                <w:szCs w:val="24"/>
                <w:lang w:eastAsia="zh-CN"/>
              </w:rPr>
              <w:t>具体病例结合学科新进展进行教学查房、</w:t>
            </w:r>
            <w:r>
              <w:rPr>
                <w:spacing w:val="-1"/>
                <w:sz w:val="24"/>
                <w:szCs w:val="24"/>
                <w:lang w:eastAsia="zh-CN"/>
              </w:rPr>
              <w:t>病例</w:t>
            </w:r>
            <w:r>
              <w:rPr>
                <w:rFonts w:hint="eastAsia"/>
                <w:spacing w:val="-1"/>
                <w:sz w:val="24"/>
                <w:szCs w:val="24"/>
                <w:lang w:eastAsia="zh-CN"/>
              </w:rPr>
              <w:t>分析等。</w:t>
            </w:r>
          </w:p>
          <w:p w14:paraId="2219481C">
            <w:pPr>
              <w:pStyle w:val="9"/>
              <w:spacing w:before="71" w:line="219" w:lineRule="auto"/>
              <w:ind w:left="317"/>
              <w:rPr>
                <w:sz w:val="24"/>
                <w:szCs w:val="24"/>
                <w:lang w:eastAsia="zh-CN"/>
              </w:rPr>
            </w:pPr>
            <w:r>
              <w:rPr>
                <w:sz w:val="24"/>
                <w:szCs w:val="24"/>
                <w:lang w:eastAsia="zh-CN"/>
              </w:rPr>
              <w:t>4.专题讲座。</w:t>
            </w:r>
          </w:p>
        </w:tc>
        <w:tc>
          <w:tcPr>
            <w:tcW w:w="1441" w:type="dxa"/>
          </w:tcPr>
          <w:p w14:paraId="781AF7E2">
            <w:pPr>
              <w:pStyle w:val="9"/>
              <w:spacing w:before="37" w:line="219" w:lineRule="auto"/>
              <w:ind w:left="166"/>
              <w:rPr>
                <w:spacing w:val="1"/>
                <w:sz w:val="28"/>
                <w:szCs w:val="28"/>
                <w:lang w:eastAsia="zh-CN"/>
              </w:rPr>
            </w:pPr>
            <w:r>
              <w:rPr>
                <w:rFonts w:hint="eastAsia"/>
                <w:spacing w:val="1"/>
                <w:sz w:val="28"/>
                <w:szCs w:val="28"/>
                <w:lang w:eastAsia="zh-CN"/>
              </w:rPr>
              <w:t>宋传贵</w:t>
            </w:r>
          </w:p>
          <w:p w14:paraId="2CE8B22D">
            <w:pPr>
              <w:pStyle w:val="9"/>
              <w:spacing w:before="37" w:line="219" w:lineRule="auto"/>
              <w:ind w:left="166"/>
              <w:rPr>
                <w:spacing w:val="1"/>
                <w:sz w:val="28"/>
                <w:szCs w:val="28"/>
                <w:lang w:eastAsia="zh-CN"/>
              </w:rPr>
            </w:pPr>
            <w:r>
              <w:rPr>
                <w:rFonts w:hint="eastAsia"/>
                <w:spacing w:val="1"/>
                <w:sz w:val="28"/>
                <w:szCs w:val="28"/>
                <w:lang w:eastAsia="zh-CN"/>
              </w:rPr>
              <w:t>陈夏</w:t>
            </w:r>
          </w:p>
          <w:p w14:paraId="2857977C">
            <w:pPr>
              <w:pStyle w:val="9"/>
              <w:spacing w:before="37" w:line="219" w:lineRule="auto"/>
              <w:ind w:left="166"/>
              <w:rPr>
                <w:spacing w:val="1"/>
                <w:sz w:val="28"/>
                <w:szCs w:val="28"/>
                <w:lang w:eastAsia="zh-CN"/>
              </w:rPr>
            </w:pPr>
            <w:r>
              <w:rPr>
                <w:rFonts w:hint="eastAsia"/>
                <w:spacing w:val="1"/>
                <w:sz w:val="28"/>
                <w:szCs w:val="28"/>
                <w:lang w:eastAsia="zh-CN"/>
              </w:rPr>
              <w:t>曾毅</w:t>
            </w:r>
          </w:p>
          <w:p w14:paraId="484261F5">
            <w:pPr>
              <w:pStyle w:val="9"/>
              <w:spacing w:before="37" w:line="219" w:lineRule="auto"/>
              <w:ind w:left="166"/>
              <w:rPr>
                <w:spacing w:val="1"/>
                <w:sz w:val="28"/>
                <w:szCs w:val="28"/>
                <w:lang w:eastAsia="zh-CN"/>
              </w:rPr>
            </w:pPr>
            <w:r>
              <w:rPr>
                <w:rFonts w:hint="eastAsia"/>
                <w:spacing w:val="1"/>
                <w:sz w:val="28"/>
                <w:szCs w:val="28"/>
                <w:lang w:eastAsia="zh-CN"/>
              </w:rPr>
              <w:t>雷雯</w:t>
            </w:r>
          </w:p>
          <w:p w14:paraId="3BBF1EF4">
            <w:pPr>
              <w:pStyle w:val="9"/>
              <w:spacing w:before="37" w:line="219" w:lineRule="auto"/>
              <w:ind w:left="166"/>
              <w:rPr>
                <w:spacing w:val="1"/>
                <w:sz w:val="28"/>
                <w:szCs w:val="28"/>
                <w:lang w:eastAsia="zh-CN"/>
              </w:rPr>
            </w:pPr>
            <w:r>
              <w:rPr>
                <w:rFonts w:hint="eastAsia"/>
                <w:spacing w:val="1"/>
                <w:sz w:val="28"/>
                <w:szCs w:val="28"/>
                <w:lang w:eastAsia="zh-CN"/>
              </w:rPr>
              <w:t>黄凯</w:t>
            </w:r>
          </w:p>
          <w:p w14:paraId="2A30C230">
            <w:pPr>
              <w:pStyle w:val="9"/>
              <w:spacing w:before="37" w:line="219" w:lineRule="auto"/>
              <w:ind w:left="166"/>
              <w:rPr>
                <w:spacing w:val="1"/>
                <w:sz w:val="28"/>
                <w:szCs w:val="28"/>
                <w:lang w:eastAsia="zh-CN"/>
              </w:rPr>
            </w:pPr>
            <w:r>
              <w:rPr>
                <w:rFonts w:hint="eastAsia"/>
                <w:spacing w:val="1"/>
                <w:sz w:val="28"/>
                <w:szCs w:val="28"/>
                <w:lang w:eastAsia="zh-CN"/>
              </w:rPr>
              <w:t>黄丽英</w:t>
            </w:r>
          </w:p>
          <w:p w14:paraId="20FB4D91">
            <w:pPr>
              <w:pStyle w:val="9"/>
              <w:spacing w:before="37" w:line="219" w:lineRule="auto"/>
              <w:ind w:left="166"/>
              <w:rPr>
                <w:spacing w:val="1"/>
                <w:sz w:val="28"/>
                <w:szCs w:val="28"/>
                <w:lang w:eastAsia="zh-CN"/>
              </w:rPr>
            </w:pPr>
            <w:r>
              <w:rPr>
                <w:rFonts w:hint="eastAsia"/>
                <w:spacing w:val="1"/>
                <w:sz w:val="28"/>
                <w:szCs w:val="28"/>
                <w:lang w:eastAsia="zh-CN"/>
              </w:rPr>
              <w:t>吴秀凤</w:t>
            </w:r>
          </w:p>
          <w:p w14:paraId="594E8788">
            <w:pPr>
              <w:pStyle w:val="9"/>
              <w:spacing w:before="37" w:line="219" w:lineRule="auto"/>
              <w:ind w:left="166"/>
              <w:rPr>
                <w:spacing w:val="1"/>
                <w:sz w:val="28"/>
                <w:szCs w:val="28"/>
                <w:lang w:eastAsia="zh-CN"/>
              </w:rPr>
            </w:pPr>
            <w:r>
              <w:rPr>
                <w:rFonts w:hint="eastAsia"/>
                <w:spacing w:val="1"/>
                <w:sz w:val="28"/>
                <w:szCs w:val="28"/>
                <w:lang w:eastAsia="zh-CN"/>
              </w:rPr>
              <w:t>林庆中</w:t>
            </w:r>
          </w:p>
          <w:p w14:paraId="309E052D">
            <w:pPr>
              <w:pStyle w:val="9"/>
              <w:spacing w:before="37" w:line="219" w:lineRule="auto"/>
              <w:ind w:left="166"/>
              <w:rPr>
                <w:spacing w:val="1"/>
                <w:sz w:val="28"/>
                <w:szCs w:val="28"/>
                <w:lang w:eastAsia="zh-CN"/>
              </w:rPr>
            </w:pPr>
            <w:r>
              <w:rPr>
                <w:rFonts w:hint="eastAsia"/>
                <w:spacing w:val="1"/>
                <w:sz w:val="28"/>
                <w:szCs w:val="28"/>
                <w:lang w:eastAsia="zh-CN"/>
              </w:rPr>
              <w:t>黄志坚</w:t>
            </w:r>
          </w:p>
        </w:tc>
      </w:tr>
    </w:tbl>
    <w:p w14:paraId="0BB763E6">
      <w:pPr>
        <w:rPr>
          <w:lang w:eastAsia="zh-CN"/>
        </w:rPr>
      </w:pPr>
    </w:p>
    <w:p w14:paraId="0B1E4171">
      <w:pPr>
        <w:spacing w:before="8"/>
        <w:rPr>
          <w:lang w:eastAsia="zh-CN"/>
        </w:rPr>
      </w:pPr>
    </w:p>
    <w:p w14:paraId="08228F7C">
      <w:pPr>
        <w:spacing w:before="7"/>
        <w:rPr>
          <w:lang w:eastAsia="zh-CN"/>
        </w:rPr>
      </w:pPr>
    </w:p>
    <w:p w14:paraId="54CD3BCD">
      <w:pPr>
        <w:spacing w:before="7"/>
        <w:rPr>
          <w:lang w:eastAsia="zh-CN"/>
        </w:rPr>
      </w:pPr>
    </w:p>
    <w:p w14:paraId="1E67F446">
      <w:pPr>
        <w:spacing w:before="7"/>
        <w:rPr>
          <w:lang w:eastAsia="zh-CN"/>
        </w:rPr>
      </w:pPr>
    </w:p>
    <w:p w14:paraId="1AA752CE">
      <w:pPr>
        <w:pStyle w:val="2"/>
        <w:spacing w:before="55" w:line="219" w:lineRule="auto"/>
        <w:rPr>
          <w:spacing w:val="-7"/>
          <w:sz w:val="17"/>
          <w:szCs w:val="17"/>
          <w:lang w:eastAsia="zh-CN"/>
        </w:rPr>
      </w:pPr>
    </w:p>
    <w:p w14:paraId="1C83F31F">
      <w:pPr>
        <w:spacing w:line="670" w:lineRule="exact"/>
        <w:rPr>
          <w:lang w:eastAsia="zh-CN"/>
        </w:rPr>
        <w:sectPr>
          <w:footerReference r:id="rId3" w:type="default"/>
          <w:pgSz w:w="11900" w:h="16840"/>
          <w:pgMar w:top="1299" w:right="250" w:bottom="170" w:left="1614" w:header="0" w:footer="0" w:gutter="0"/>
          <w:pgNumType w:fmt="decimal"/>
          <w:cols w:space="720" w:num="1"/>
        </w:sectPr>
      </w:pPr>
    </w:p>
    <w:p w14:paraId="4C69BEFF">
      <w:pPr>
        <w:spacing w:before="213" w:line="680" w:lineRule="exact"/>
        <w:ind w:left="52"/>
        <w:rPr>
          <w:rFonts w:ascii="黑体" w:hAnsi="黑体" w:eastAsia="黑体" w:cs="黑体"/>
          <w:sz w:val="32"/>
          <w:szCs w:val="32"/>
        </w:rPr>
      </w:pPr>
      <w:bookmarkStart w:id="3" w:name="bookmark6"/>
      <w:bookmarkEnd w:id="3"/>
      <w:bookmarkStart w:id="4" w:name="bookmark8"/>
      <w:bookmarkEnd w:id="4"/>
      <w:bookmarkStart w:id="5" w:name="bookmark7"/>
      <w:bookmarkEnd w:id="5"/>
      <w:bookmarkStart w:id="6" w:name="bookmark5"/>
      <w:bookmarkEnd w:id="6"/>
      <w:r>
        <w:rPr>
          <w:rFonts w:ascii="黑体" w:hAnsi="黑体" w:eastAsia="黑体" w:cs="黑体"/>
          <w:b/>
          <w:bCs/>
          <w:spacing w:val="-18"/>
          <w:position w:val="27"/>
          <w:sz w:val="32"/>
          <w:szCs w:val="32"/>
        </w:rPr>
        <w:t>进修生培养计划：</w:t>
      </w:r>
    </w:p>
    <w:p w14:paraId="5CB52B10">
      <w:pPr>
        <w:pStyle w:val="2"/>
        <w:spacing w:line="218" w:lineRule="auto"/>
        <w:ind w:left="51"/>
      </w:pPr>
      <w:r>
        <w:rPr>
          <w:b/>
          <w:bCs/>
          <w:spacing w:val="-7"/>
        </w:rPr>
        <w:t>一</w:t>
      </w:r>
      <w:r>
        <w:rPr>
          <w:spacing w:val="-71"/>
        </w:rPr>
        <w:t xml:space="preserve"> </w:t>
      </w:r>
      <w:r>
        <w:rPr>
          <w:b/>
          <w:bCs/>
          <w:spacing w:val="-7"/>
        </w:rPr>
        <w:t>、</w:t>
      </w:r>
      <w:r>
        <w:rPr>
          <w:spacing w:val="69"/>
        </w:rPr>
        <w:t xml:space="preserve"> </w:t>
      </w:r>
      <w:r>
        <w:rPr>
          <w:b/>
          <w:bCs/>
          <w:spacing w:val="-7"/>
        </w:rPr>
        <w:t>入科教育</w:t>
      </w:r>
    </w:p>
    <w:p w14:paraId="408E5F3F">
      <w:pPr>
        <w:pStyle w:val="2"/>
        <w:spacing w:before="304" w:line="590" w:lineRule="exact"/>
        <w:ind w:left="588"/>
        <w:rPr>
          <w:lang w:eastAsia="zh-CN"/>
        </w:rPr>
      </w:pPr>
      <w:r>
        <w:rPr>
          <w:spacing w:val="-7"/>
          <w:position w:val="24"/>
          <w:lang w:eastAsia="zh-CN"/>
        </w:rPr>
        <w:t>1. 进行重要医疗法规的宣传教育，包括《执业医师法》、《医疗</w:t>
      </w:r>
    </w:p>
    <w:p w14:paraId="6E777BD2">
      <w:pPr>
        <w:pStyle w:val="2"/>
        <w:spacing w:line="219" w:lineRule="auto"/>
        <w:ind w:left="47"/>
        <w:rPr>
          <w:lang w:eastAsia="zh-CN"/>
        </w:rPr>
      </w:pPr>
      <w:r>
        <w:rPr>
          <w:spacing w:val="-3"/>
          <w:lang w:eastAsia="zh-CN"/>
        </w:rPr>
        <w:t>事故处理条例》及相关细则等；</w:t>
      </w:r>
    </w:p>
    <w:p w14:paraId="1FDD7C3F">
      <w:pPr>
        <w:pStyle w:val="2"/>
        <w:spacing w:before="259" w:line="599" w:lineRule="exact"/>
        <w:ind w:left="588"/>
        <w:rPr>
          <w:lang w:eastAsia="zh-CN"/>
        </w:rPr>
      </w:pPr>
      <w:r>
        <w:rPr>
          <w:spacing w:val="8"/>
          <w:position w:val="25"/>
          <w:lang w:eastAsia="zh-CN"/>
        </w:rPr>
        <w:t>2. 科室的基本情况及规章制度(查对制度、危急值制度、医疗</w:t>
      </w:r>
    </w:p>
    <w:p w14:paraId="14E27A71">
      <w:pPr>
        <w:pStyle w:val="2"/>
        <w:spacing w:before="1" w:line="217" w:lineRule="auto"/>
        <w:ind w:left="47"/>
        <w:rPr>
          <w:lang w:eastAsia="zh-CN"/>
        </w:rPr>
      </w:pPr>
      <w:r>
        <w:rPr>
          <w:spacing w:val="1"/>
          <w:lang w:eastAsia="zh-CN"/>
        </w:rPr>
        <w:t>差错与安全不良事件报告及奖惩、培训、请假等事宜);</w:t>
      </w:r>
    </w:p>
    <w:p w14:paraId="328FB464">
      <w:pPr>
        <w:pStyle w:val="2"/>
        <w:spacing w:before="284" w:line="219" w:lineRule="auto"/>
        <w:ind w:left="588"/>
        <w:rPr>
          <w:lang w:eastAsia="zh-CN"/>
        </w:rPr>
      </w:pPr>
      <w:r>
        <w:rPr>
          <w:lang w:eastAsia="zh-CN"/>
        </w:rPr>
        <w:t>3. 仪器设备的使用规范及注意事项；</w:t>
      </w:r>
    </w:p>
    <w:p w14:paraId="291402FD">
      <w:pPr>
        <w:pStyle w:val="2"/>
        <w:spacing w:before="280" w:line="587" w:lineRule="exact"/>
        <w:ind w:left="588"/>
        <w:rPr>
          <w:lang w:eastAsia="zh-CN"/>
        </w:rPr>
      </w:pPr>
      <w:r>
        <w:rPr>
          <w:spacing w:val="1"/>
          <w:position w:val="24"/>
          <w:lang w:eastAsia="zh-CN"/>
        </w:rPr>
        <w:t>4. 医疗工作中医患关系的妥善处理及需要注意的问题；</w:t>
      </w:r>
    </w:p>
    <w:p w14:paraId="56EA41F2">
      <w:pPr>
        <w:pStyle w:val="2"/>
        <w:spacing w:before="272" w:line="611" w:lineRule="exact"/>
        <w:ind w:left="588"/>
        <w:rPr>
          <w:lang w:eastAsia="zh-CN"/>
        </w:rPr>
      </w:pPr>
      <w:r>
        <w:rPr>
          <w:spacing w:val="1"/>
          <w:position w:val="26"/>
          <w:lang w:eastAsia="zh-CN"/>
        </w:rPr>
        <w:t>务必使进修医师能彻底理解相关法规，做到</w:t>
      </w:r>
      <w:r>
        <w:rPr>
          <w:position w:val="26"/>
          <w:lang w:eastAsia="zh-CN"/>
        </w:rPr>
        <w:t>依法行医，加强自我</w:t>
      </w:r>
    </w:p>
    <w:p w14:paraId="3909ACAB">
      <w:pPr>
        <w:pStyle w:val="2"/>
        <w:spacing w:line="219" w:lineRule="auto"/>
        <w:ind w:left="47"/>
        <w:rPr>
          <w:lang w:eastAsia="zh-CN"/>
        </w:rPr>
      </w:pPr>
      <w:r>
        <w:rPr>
          <w:spacing w:val="2"/>
          <w:lang w:eastAsia="zh-CN"/>
        </w:rPr>
        <w:t>保护，培养进修医师严格按照常规办事的概念。</w:t>
      </w:r>
    </w:p>
    <w:p w14:paraId="26137446">
      <w:pPr>
        <w:pStyle w:val="2"/>
        <w:spacing w:before="254" w:line="219" w:lineRule="auto"/>
        <w:ind w:left="51"/>
        <w:outlineLvl w:val="0"/>
        <w:rPr>
          <w:lang w:eastAsia="zh-CN"/>
        </w:rPr>
      </w:pPr>
      <w:r>
        <w:rPr>
          <w:b/>
          <w:bCs/>
          <w:spacing w:val="-14"/>
          <w:lang w:eastAsia="zh-CN"/>
        </w:rPr>
        <w:t>二、</w:t>
      </w:r>
      <w:r>
        <w:rPr>
          <w:spacing w:val="92"/>
          <w:lang w:eastAsia="zh-CN"/>
        </w:rPr>
        <w:t xml:space="preserve"> </w:t>
      </w:r>
      <w:r>
        <w:rPr>
          <w:b/>
          <w:bCs/>
          <w:spacing w:val="-14"/>
          <w:lang w:eastAsia="zh-CN"/>
        </w:rPr>
        <w:t>考勤管理</w:t>
      </w:r>
    </w:p>
    <w:p w14:paraId="15FCDCD8">
      <w:pPr>
        <w:pStyle w:val="2"/>
        <w:spacing w:before="295" w:line="417" w:lineRule="auto"/>
        <w:ind w:left="47" w:right="1580" w:firstLine="540"/>
        <w:rPr>
          <w:lang w:eastAsia="zh-CN"/>
        </w:rPr>
      </w:pPr>
      <w:r>
        <w:rPr>
          <w:rFonts w:hint="default" w:ascii="Times New Roman" w:hAnsi="Times New Roman" w:eastAsia="宋体" w:cs="Times New Roman"/>
          <w:sz w:val="28"/>
          <w:szCs w:val="28"/>
          <w:lang w:val="en-US" w:eastAsia="zh-CN"/>
        </w:rPr>
        <w:t>科室进修生管理员</w:t>
      </w:r>
      <w:r>
        <w:rPr>
          <w:spacing w:val="1"/>
          <w:lang w:eastAsia="zh-CN"/>
        </w:rPr>
        <w:t>做好进修生登记工作。原则上</w:t>
      </w:r>
      <w:r>
        <w:rPr>
          <w:lang w:eastAsia="zh-CN"/>
        </w:rPr>
        <w:t xml:space="preserve">不允许中途回原单位 </w:t>
      </w:r>
      <w:r>
        <w:rPr>
          <w:spacing w:val="1"/>
          <w:lang w:eastAsia="zh-CN"/>
        </w:rPr>
        <w:t>或家乡。特殊情况确有需要者，需填写进修人员培训考核记录手册中</w:t>
      </w:r>
      <w:r>
        <w:rPr>
          <w:spacing w:val="8"/>
          <w:lang w:eastAsia="zh-CN"/>
        </w:rPr>
        <w:t xml:space="preserve"> </w:t>
      </w:r>
      <w:r>
        <w:rPr>
          <w:spacing w:val="1"/>
          <w:lang w:eastAsia="zh-CN"/>
        </w:rPr>
        <w:t>的请假单，根据要求程序进行申请，并附有关证明文件之原件备案，</w:t>
      </w:r>
    </w:p>
    <w:p w14:paraId="4FDD053E">
      <w:pPr>
        <w:pStyle w:val="2"/>
        <w:spacing w:before="1" w:line="218" w:lineRule="auto"/>
        <w:ind w:left="47"/>
        <w:rPr>
          <w:lang w:eastAsia="zh-CN"/>
        </w:rPr>
      </w:pPr>
      <w:r>
        <w:rPr>
          <w:lang w:eastAsia="zh-CN"/>
        </w:rPr>
        <w:t>经同意后方可准假，并应在规定时间内返回。</w:t>
      </w:r>
    </w:p>
    <w:p w14:paraId="5A10E9BB">
      <w:pPr>
        <w:pStyle w:val="2"/>
        <w:spacing w:before="310" w:line="620" w:lineRule="exact"/>
        <w:ind w:left="588"/>
        <w:rPr>
          <w:lang w:eastAsia="zh-CN"/>
        </w:rPr>
      </w:pPr>
      <w:r>
        <w:rPr>
          <w:spacing w:val="3"/>
          <w:position w:val="26"/>
          <w:lang w:eastAsia="zh-CN"/>
        </w:rPr>
        <w:t>进修生接受</w:t>
      </w:r>
      <w:r>
        <w:rPr>
          <w:rFonts w:hint="eastAsia"/>
          <w:spacing w:val="3"/>
          <w:position w:val="26"/>
          <w:lang w:val="en-US" w:eastAsia="zh-CN"/>
        </w:rPr>
        <w:t>教育处</w:t>
      </w:r>
      <w:r>
        <w:rPr>
          <w:spacing w:val="3"/>
          <w:position w:val="26"/>
          <w:lang w:eastAsia="zh-CN"/>
        </w:rPr>
        <w:t>查岗，凡未办理请假手续私自旷工超过两次的</w:t>
      </w:r>
    </w:p>
    <w:p w14:paraId="768635B8">
      <w:pPr>
        <w:pStyle w:val="2"/>
        <w:spacing w:before="1" w:line="218" w:lineRule="auto"/>
        <w:ind w:left="47"/>
        <w:rPr>
          <w:lang w:eastAsia="zh-CN"/>
        </w:rPr>
      </w:pPr>
      <w:r>
        <w:rPr>
          <w:spacing w:val="-2"/>
          <w:lang w:eastAsia="zh-CN"/>
        </w:rPr>
        <w:t>将报大科秘书，申请取消进修资格。</w:t>
      </w:r>
    </w:p>
    <w:p w14:paraId="71C2D337">
      <w:pPr>
        <w:pStyle w:val="2"/>
        <w:spacing w:before="288" w:line="219" w:lineRule="auto"/>
        <w:ind w:left="51"/>
        <w:outlineLvl w:val="0"/>
        <w:rPr>
          <w:lang w:eastAsia="zh-CN"/>
        </w:rPr>
      </w:pPr>
      <w:r>
        <w:rPr>
          <w:b/>
          <w:bCs/>
          <w:spacing w:val="-20"/>
          <w:lang w:eastAsia="zh-CN"/>
        </w:rPr>
        <w:t>三、</w:t>
      </w:r>
      <w:r>
        <w:rPr>
          <w:spacing w:val="79"/>
          <w:lang w:eastAsia="zh-CN"/>
        </w:rPr>
        <w:t xml:space="preserve"> </w:t>
      </w:r>
      <w:r>
        <w:rPr>
          <w:b/>
          <w:bCs/>
          <w:spacing w:val="-20"/>
          <w:lang w:eastAsia="zh-CN"/>
        </w:rPr>
        <w:t>业务学习</w:t>
      </w:r>
    </w:p>
    <w:p w14:paraId="1B5426E3">
      <w:pPr>
        <w:pStyle w:val="2"/>
        <w:spacing w:before="312" w:line="610" w:lineRule="exact"/>
        <w:ind w:left="588"/>
        <w:rPr>
          <w:lang w:eastAsia="zh-CN"/>
        </w:rPr>
      </w:pPr>
      <w:r>
        <w:rPr>
          <w:spacing w:val="5"/>
          <w:position w:val="26"/>
          <w:lang w:eastAsia="zh-CN"/>
        </w:rPr>
        <w:t>1. 每周一次，举办由科主任、副主任医师等主讲的进修医师讲</w:t>
      </w:r>
    </w:p>
    <w:p w14:paraId="388181D4">
      <w:pPr>
        <w:pStyle w:val="2"/>
        <w:spacing w:before="1" w:line="218" w:lineRule="auto"/>
        <w:ind w:left="47"/>
        <w:rPr>
          <w:lang w:eastAsia="zh-CN"/>
        </w:rPr>
      </w:pPr>
      <w:r>
        <w:rPr>
          <w:lang w:eastAsia="zh-CN"/>
        </w:rPr>
        <w:t>座。内容包括本专业的理论、技术及最新进展。</w:t>
      </w:r>
    </w:p>
    <w:p w14:paraId="12DC5702">
      <w:pPr>
        <w:spacing w:line="249" w:lineRule="auto"/>
        <w:rPr>
          <w:lang w:eastAsia="zh-CN"/>
        </w:rPr>
      </w:pPr>
    </w:p>
    <w:p w14:paraId="62797615">
      <w:pPr>
        <w:pStyle w:val="2"/>
        <w:spacing w:before="312" w:line="610" w:lineRule="exact"/>
        <w:ind w:left="588"/>
        <w:rPr>
          <w:spacing w:val="5"/>
          <w:position w:val="26"/>
          <w:lang w:eastAsia="zh-CN"/>
        </w:rPr>
      </w:pPr>
      <w:bookmarkStart w:id="7" w:name="bookmark10"/>
      <w:bookmarkEnd w:id="7"/>
      <w:bookmarkStart w:id="8" w:name="bookmark9"/>
      <w:bookmarkEnd w:id="8"/>
      <w:bookmarkStart w:id="9" w:name="bookmark11"/>
      <w:bookmarkEnd w:id="9"/>
      <w:r>
        <w:rPr>
          <w:spacing w:val="5"/>
          <w:position w:val="26"/>
          <w:lang w:eastAsia="zh-CN"/>
        </w:rPr>
        <w:t>2. 每周安排</w:t>
      </w:r>
      <w:r>
        <w:rPr>
          <w:rFonts w:hint="eastAsia"/>
          <w:spacing w:val="5"/>
          <w:position w:val="26"/>
          <w:lang w:eastAsia="zh-CN"/>
        </w:rPr>
        <w:t>参加乳腺MDT团队所进行的</w:t>
      </w:r>
      <w:r>
        <w:rPr>
          <w:spacing w:val="5"/>
          <w:position w:val="26"/>
          <w:lang w:eastAsia="zh-CN"/>
        </w:rPr>
        <w:t>疑难病例讨</w:t>
      </w:r>
      <w:r>
        <w:rPr>
          <w:rFonts w:hint="eastAsia"/>
          <w:spacing w:val="5"/>
          <w:position w:val="26"/>
          <w:lang w:eastAsia="zh-CN"/>
        </w:rPr>
        <w:t>会</w:t>
      </w:r>
    </w:p>
    <w:p w14:paraId="7C41CA84">
      <w:pPr>
        <w:pStyle w:val="2"/>
        <w:spacing w:before="312" w:line="610" w:lineRule="exact"/>
        <w:ind w:left="588"/>
        <w:rPr>
          <w:spacing w:val="5"/>
          <w:position w:val="26"/>
          <w:lang w:eastAsia="zh-CN"/>
        </w:rPr>
      </w:pPr>
      <w:r>
        <w:rPr>
          <w:spacing w:val="5"/>
          <w:position w:val="26"/>
          <w:lang w:eastAsia="zh-CN"/>
        </w:rPr>
        <w:t>3. 各亚专业组带教老师结合病种，自行安排小讲课。</w:t>
      </w:r>
    </w:p>
    <w:p w14:paraId="26FAC005">
      <w:pPr>
        <w:pStyle w:val="2"/>
        <w:spacing w:before="312" w:line="610" w:lineRule="exact"/>
        <w:ind w:left="588"/>
        <w:rPr>
          <w:rFonts w:hint="eastAsia"/>
          <w:spacing w:val="5"/>
          <w:position w:val="26"/>
          <w:lang w:eastAsia="zh-CN"/>
        </w:rPr>
      </w:pPr>
      <w:r>
        <w:rPr>
          <w:rFonts w:hint="eastAsia"/>
          <w:spacing w:val="5"/>
          <w:position w:val="26"/>
          <w:lang w:eastAsia="zh-CN"/>
        </w:rPr>
        <w:t>４.每周的日常教学查房。</w:t>
      </w:r>
    </w:p>
    <w:p w14:paraId="7C7821B4">
      <w:pPr>
        <w:pStyle w:val="2"/>
        <w:spacing w:before="267" w:line="219" w:lineRule="auto"/>
        <w:ind w:left="238"/>
        <w:outlineLvl w:val="0"/>
        <w:rPr>
          <w:sz w:val="26"/>
          <w:szCs w:val="26"/>
          <w:lang w:eastAsia="zh-CN"/>
        </w:rPr>
      </w:pPr>
      <w:r>
        <w:rPr>
          <w:b/>
          <w:bCs/>
          <w:spacing w:val="-16"/>
          <w:sz w:val="26"/>
          <w:szCs w:val="26"/>
          <w:lang w:eastAsia="zh-CN"/>
        </w:rPr>
        <w:t>四、</w:t>
      </w:r>
      <w:r>
        <w:rPr>
          <w:spacing w:val="91"/>
          <w:sz w:val="26"/>
          <w:szCs w:val="26"/>
          <w:lang w:eastAsia="zh-CN"/>
        </w:rPr>
        <w:t xml:space="preserve"> </w:t>
      </w:r>
      <w:r>
        <w:rPr>
          <w:b/>
          <w:bCs/>
          <w:spacing w:val="-16"/>
          <w:sz w:val="26"/>
          <w:szCs w:val="26"/>
          <w:lang w:eastAsia="zh-CN"/>
        </w:rPr>
        <w:t>操作示教</w:t>
      </w:r>
    </w:p>
    <w:p w14:paraId="5A39BBCE">
      <w:pPr>
        <w:pStyle w:val="2"/>
        <w:spacing w:before="312" w:line="610" w:lineRule="exact"/>
        <w:ind w:left="588"/>
        <w:rPr>
          <w:rFonts w:hint="eastAsia"/>
          <w:spacing w:val="5"/>
          <w:position w:val="26"/>
          <w:lang w:eastAsia="zh-CN"/>
        </w:rPr>
      </w:pPr>
      <w:r>
        <w:rPr>
          <w:rFonts w:hint="eastAsia"/>
          <w:spacing w:val="5"/>
          <w:position w:val="26"/>
          <w:lang w:eastAsia="zh-CN"/>
        </w:rPr>
        <w:t>1、  完成日常工作的前提下，尽量创造条件让进修医生独立操作</w:t>
      </w:r>
    </w:p>
    <w:p w14:paraId="70F1F5B1">
      <w:pPr>
        <w:pStyle w:val="2"/>
        <w:spacing w:before="312" w:line="610" w:lineRule="exact"/>
        <w:ind w:left="588"/>
        <w:rPr>
          <w:rFonts w:hint="eastAsia"/>
          <w:spacing w:val="5"/>
          <w:position w:val="26"/>
          <w:lang w:eastAsia="zh-CN"/>
        </w:rPr>
      </w:pPr>
      <w:r>
        <w:rPr>
          <w:rFonts w:hint="eastAsia"/>
          <w:spacing w:val="5"/>
          <w:position w:val="26"/>
          <w:lang w:eastAsia="zh-CN"/>
        </w:rPr>
        <w:t>检查病人，老师复核讲解。</w:t>
      </w:r>
    </w:p>
    <w:p w14:paraId="4FE35B2A">
      <w:pPr>
        <w:pStyle w:val="2"/>
        <w:numPr>
          <w:ilvl w:val="0"/>
          <w:numId w:val="2"/>
        </w:numPr>
        <w:spacing w:before="312" w:line="610" w:lineRule="exact"/>
        <w:ind w:left="588"/>
        <w:rPr>
          <w:rFonts w:hint="eastAsia"/>
          <w:spacing w:val="5"/>
          <w:position w:val="26"/>
          <w:lang w:eastAsia="zh-CN"/>
        </w:rPr>
      </w:pPr>
      <w:r>
        <w:rPr>
          <w:rFonts w:hint="eastAsia"/>
          <w:spacing w:val="5"/>
          <w:position w:val="26"/>
          <w:lang w:eastAsia="zh-CN"/>
        </w:rPr>
        <w:t>尽量根据进修医生的需求，安排新病人的诊疗治疗计划制定及</w:t>
      </w:r>
    </w:p>
    <w:p w14:paraId="3035D63D">
      <w:pPr>
        <w:pStyle w:val="2"/>
        <w:spacing w:before="312" w:line="610" w:lineRule="exact"/>
        <w:ind w:left="588"/>
        <w:rPr>
          <w:rFonts w:hint="eastAsia"/>
          <w:spacing w:val="5"/>
          <w:position w:val="26"/>
          <w:lang w:eastAsia="zh-CN"/>
        </w:rPr>
      </w:pPr>
      <w:r>
        <w:rPr>
          <w:rFonts w:hint="eastAsia"/>
          <w:spacing w:val="5"/>
          <w:position w:val="26"/>
          <w:lang w:eastAsia="zh-CN"/>
        </w:rPr>
        <w:t>病人治疗与管理。</w:t>
      </w:r>
    </w:p>
    <w:p w14:paraId="23F4512B">
      <w:pPr>
        <w:pStyle w:val="2"/>
        <w:spacing w:before="300" w:line="219" w:lineRule="auto"/>
        <w:ind w:left="238"/>
        <w:outlineLvl w:val="0"/>
        <w:rPr>
          <w:sz w:val="26"/>
          <w:szCs w:val="26"/>
          <w:lang w:eastAsia="zh-CN"/>
        </w:rPr>
      </w:pPr>
      <w:r>
        <w:rPr>
          <w:b/>
          <w:bCs/>
          <w:spacing w:val="-14"/>
          <w:sz w:val="26"/>
          <w:szCs w:val="26"/>
          <w:lang w:eastAsia="zh-CN"/>
        </w:rPr>
        <w:t>五、</w:t>
      </w:r>
      <w:r>
        <w:rPr>
          <w:spacing w:val="60"/>
          <w:sz w:val="26"/>
          <w:szCs w:val="26"/>
          <w:lang w:eastAsia="zh-CN"/>
        </w:rPr>
        <w:t xml:space="preserve"> </w:t>
      </w:r>
      <w:r>
        <w:rPr>
          <w:b/>
          <w:bCs/>
          <w:spacing w:val="-14"/>
          <w:sz w:val="26"/>
          <w:szCs w:val="26"/>
          <w:lang w:eastAsia="zh-CN"/>
        </w:rPr>
        <w:t>继续教育</w:t>
      </w:r>
      <w:r>
        <w:rPr>
          <w:rFonts w:hint="eastAsia"/>
          <w:b/>
          <w:bCs/>
          <w:spacing w:val="-14"/>
          <w:sz w:val="26"/>
          <w:szCs w:val="26"/>
          <w:lang w:eastAsia="zh-CN"/>
        </w:rPr>
        <w:t xml:space="preserve">   </w:t>
      </w:r>
    </w:p>
    <w:p w14:paraId="36E0FCD3">
      <w:pPr>
        <w:pStyle w:val="2"/>
        <w:spacing w:before="312" w:line="610" w:lineRule="exact"/>
        <w:ind w:left="588"/>
        <w:rPr>
          <w:spacing w:val="5"/>
          <w:position w:val="26"/>
          <w:lang w:eastAsia="zh-CN"/>
        </w:rPr>
      </w:pPr>
      <w:r>
        <w:rPr>
          <w:spacing w:val="5"/>
          <w:position w:val="26"/>
          <w:lang w:eastAsia="zh-CN"/>
        </w:rPr>
        <w:t>1. 鼓励进修医师参加或旁听医院举办的各种继续教育学习班</w:t>
      </w:r>
    </w:p>
    <w:p w14:paraId="1CB48B36">
      <w:pPr>
        <w:pStyle w:val="2"/>
        <w:spacing w:before="312" w:line="610" w:lineRule="exact"/>
        <w:ind w:left="588"/>
        <w:rPr>
          <w:spacing w:val="5"/>
          <w:position w:val="26"/>
          <w:lang w:eastAsia="zh-CN"/>
        </w:rPr>
      </w:pPr>
      <w:r>
        <w:rPr>
          <w:spacing w:val="5"/>
          <w:position w:val="26"/>
          <w:lang w:eastAsia="zh-CN"/>
        </w:rPr>
        <w:t>2. 向进修医师推送</w:t>
      </w:r>
      <w:r>
        <w:rPr>
          <w:rFonts w:hint="eastAsia"/>
          <w:spacing w:val="5"/>
          <w:position w:val="26"/>
          <w:lang w:eastAsia="zh-CN"/>
        </w:rPr>
        <w:t>本中心开展的</w:t>
      </w:r>
      <w:r>
        <w:rPr>
          <w:spacing w:val="5"/>
          <w:position w:val="26"/>
          <w:lang w:eastAsia="zh-CN"/>
        </w:rPr>
        <w:t>各学</w:t>
      </w:r>
      <w:r>
        <w:rPr>
          <w:rFonts w:hint="eastAsia"/>
          <w:spacing w:val="5"/>
          <w:position w:val="26"/>
          <w:lang w:eastAsia="zh-CN"/>
        </w:rPr>
        <w:t>术会议及学习</w:t>
      </w:r>
      <w:r>
        <w:rPr>
          <w:spacing w:val="5"/>
          <w:position w:val="26"/>
          <w:lang w:eastAsia="zh-CN"/>
        </w:rPr>
        <w:t>班的材</w:t>
      </w:r>
      <w:r>
        <w:rPr>
          <w:rFonts w:hint="eastAsia"/>
          <w:spacing w:val="5"/>
          <w:position w:val="26"/>
          <w:lang w:eastAsia="zh-CN"/>
        </w:rPr>
        <w:t>料</w:t>
      </w:r>
      <w:r>
        <w:rPr>
          <w:spacing w:val="5"/>
          <w:position w:val="26"/>
          <w:lang w:eastAsia="zh-CN"/>
        </w:rPr>
        <w:t>；</w:t>
      </w:r>
    </w:p>
    <w:p w14:paraId="708C1AC3">
      <w:pPr>
        <w:pStyle w:val="2"/>
        <w:spacing w:before="320" w:line="219" w:lineRule="auto"/>
        <w:ind w:left="238"/>
        <w:outlineLvl w:val="0"/>
        <w:rPr>
          <w:b/>
          <w:bCs/>
          <w:spacing w:val="-16"/>
          <w:sz w:val="26"/>
          <w:szCs w:val="26"/>
          <w:lang w:eastAsia="zh-CN"/>
        </w:rPr>
      </w:pPr>
      <w:r>
        <w:rPr>
          <w:b/>
          <w:bCs/>
          <w:spacing w:val="-16"/>
          <w:sz w:val="26"/>
          <w:szCs w:val="26"/>
          <w:lang w:eastAsia="zh-CN"/>
        </w:rPr>
        <w:t>六、</w:t>
      </w:r>
      <w:r>
        <w:rPr>
          <w:spacing w:val="91"/>
          <w:sz w:val="26"/>
          <w:szCs w:val="26"/>
          <w:lang w:eastAsia="zh-CN"/>
        </w:rPr>
        <w:t xml:space="preserve"> </w:t>
      </w:r>
      <w:r>
        <w:rPr>
          <w:b/>
          <w:bCs/>
          <w:spacing w:val="-16"/>
          <w:sz w:val="26"/>
          <w:szCs w:val="26"/>
          <w:lang w:eastAsia="zh-CN"/>
        </w:rPr>
        <w:t>考核考评</w:t>
      </w:r>
    </w:p>
    <w:p w14:paraId="009F27A5">
      <w:pPr>
        <w:pStyle w:val="2"/>
        <w:spacing w:before="320" w:line="219" w:lineRule="auto"/>
        <w:ind w:left="238"/>
        <w:outlineLvl w:val="0"/>
        <w:rPr>
          <w:rFonts w:hint="eastAsia"/>
          <w:b/>
          <w:bCs/>
          <w:spacing w:val="-16"/>
          <w:sz w:val="26"/>
          <w:szCs w:val="26"/>
          <w:lang w:eastAsia="zh-CN"/>
        </w:rPr>
      </w:pPr>
      <w:r>
        <w:rPr>
          <w:rFonts w:hint="eastAsia"/>
          <w:b/>
          <w:bCs/>
          <w:spacing w:val="-16"/>
          <w:sz w:val="26"/>
          <w:szCs w:val="26"/>
          <w:lang w:eastAsia="zh-CN"/>
        </w:rPr>
        <w:t>六、 考核考评</w:t>
      </w:r>
    </w:p>
    <w:p w14:paraId="026F3861">
      <w:pPr>
        <w:pStyle w:val="2"/>
        <w:spacing w:before="312" w:line="610" w:lineRule="exact"/>
        <w:ind w:left="588"/>
        <w:rPr>
          <w:rFonts w:hint="eastAsia"/>
          <w:spacing w:val="5"/>
          <w:position w:val="26"/>
          <w:lang w:eastAsia="zh-CN"/>
        </w:rPr>
      </w:pPr>
      <w:r>
        <w:rPr>
          <w:rFonts w:hint="eastAsia"/>
          <w:spacing w:val="5"/>
          <w:position w:val="26"/>
          <w:lang w:eastAsia="zh-CN"/>
        </w:rPr>
        <w:t>1.进修生结束前按照教育处要求，填写好进修生考核记录手册；</w:t>
      </w:r>
    </w:p>
    <w:p w14:paraId="14B2CA54">
      <w:pPr>
        <w:pStyle w:val="2"/>
        <w:spacing w:before="312" w:line="610" w:lineRule="exact"/>
        <w:ind w:left="588"/>
        <w:rPr>
          <w:rFonts w:hint="eastAsia"/>
          <w:spacing w:val="5"/>
          <w:position w:val="26"/>
          <w:lang w:eastAsia="zh-CN"/>
        </w:rPr>
      </w:pPr>
      <w:r>
        <w:rPr>
          <w:rFonts w:hint="eastAsia"/>
          <w:spacing w:val="5"/>
          <w:position w:val="26"/>
          <w:lang w:eastAsia="zh-CN"/>
        </w:rPr>
        <w:t>2.进修结束时，由科室安排进修考核，包括理论和技能操作两个部分。由科主任任命考核老师，理论考核试卷经批改评分后交教育处备案，技能操作考核部分按进修医生考核表评分，须有考核老师评卷痕迹、分数，签名并注明日期；</w:t>
      </w:r>
    </w:p>
    <w:p w14:paraId="411911FD">
      <w:pPr>
        <w:pStyle w:val="2"/>
        <w:spacing w:before="312" w:line="610" w:lineRule="exact"/>
        <w:ind w:left="588"/>
        <w:rPr>
          <w:rFonts w:hint="eastAsia"/>
          <w:spacing w:val="5"/>
          <w:position w:val="26"/>
          <w:lang w:eastAsia="zh-CN"/>
        </w:rPr>
      </w:pPr>
      <w:r>
        <w:rPr>
          <w:rFonts w:hint="eastAsia"/>
          <w:spacing w:val="5"/>
          <w:position w:val="26"/>
          <w:lang w:eastAsia="zh-CN"/>
        </w:rPr>
        <w:t>3.进修生进修结束后应对其所学内容进行概括总结、并制作 PPT于科内演讲；</w:t>
      </w:r>
    </w:p>
    <w:p w14:paraId="2A15C264">
      <w:pPr>
        <w:pStyle w:val="2"/>
        <w:spacing w:before="312" w:line="610" w:lineRule="exact"/>
        <w:ind w:left="588"/>
        <w:rPr>
          <w:spacing w:val="5"/>
          <w:position w:val="26"/>
          <w:lang w:eastAsia="zh-CN"/>
        </w:rPr>
      </w:pPr>
      <w:r>
        <w:rPr>
          <w:rFonts w:hint="eastAsia"/>
          <w:spacing w:val="5"/>
          <w:position w:val="26"/>
          <w:lang w:eastAsia="zh-CN"/>
        </w:rPr>
        <w:t>4.由科主任及带教医师对进修医师平时的职业道德、劳动纪律、临床操作能力、病史书写作出评分。</w:t>
      </w:r>
    </w:p>
    <w:p w14:paraId="20FF4647">
      <w:pPr>
        <w:pStyle w:val="2"/>
        <w:spacing w:before="84" w:line="219" w:lineRule="auto"/>
        <w:ind w:left="235"/>
        <w:rPr>
          <w:sz w:val="26"/>
          <w:szCs w:val="26"/>
          <w:lang w:eastAsia="zh-CN"/>
        </w:rPr>
      </w:pPr>
    </w:p>
    <w:p w14:paraId="6BA92461">
      <w:pPr>
        <w:spacing w:line="93" w:lineRule="exact"/>
        <w:rPr>
          <w:lang w:eastAsia="zh-CN"/>
        </w:rPr>
      </w:pPr>
    </w:p>
    <w:p w14:paraId="73BC4AC9">
      <w:pPr>
        <w:spacing w:line="93" w:lineRule="exact"/>
        <w:rPr>
          <w:lang w:eastAsia="zh-CN"/>
        </w:rPr>
      </w:pPr>
    </w:p>
    <w:p w14:paraId="4E674FE0">
      <w:pPr>
        <w:spacing w:line="93" w:lineRule="exact"/>
        <w:rPr>
          <w:lang w:eastAsia="zh-CN"/>
        </w:rPr>
      </w:pPr>
    </w:p>
    <w:p w14:paraId="667759A1">
      <w:pPr>
        <w:spacing w:line="93" w:lineRule="exact"/>
        <w:rPr>
          <w:lang w:eastAsia="zh-CN"/>
        </w:rPr>
      </w:pPr>
    </w:p>
    <w:p w14:paraId="42702509">
      <w:pPr>
        <w:spacing w:line="93" w:lineRule="exact"/>
        <w:rPr>
          <w:lang w:eastAsia="zh-CN"/>
        </w:rPr>
      </w:pPr>
    </w:p>
    <w:p w14:paraId="48CF8C83">
      <w:pPr>
        <w:spacing w:line="93" w:lineRule="exact"/>
        <w:rPr>
          <w:lang w:eastAsia="zh-CN"/>
        </w:rPr>
      </w:pPr>
    </w:p>
    <w:p w14:paraId="4CB2FA55">
      <w:pPr>
        <w:spacing w:line="93" w:lineRule="exact"/>
        <w:rPr>
          <w:lang w:eastAsia="zh-CN"/>
        </w:rPr>
      </w:pPr>
    </w:p>
    <w:p w14:paraId="2C6DD688">
      <w:pPr>
        <w:spacing w:line="93" w:lineRule="exact"/>
        <w:rPr>
          <w:lang w:eastAsia="zh-CN"/>
        </w:rPr>
      </w:pPr>
    </w:p>
    <w:p w14:paraId="119E9BA6">
      <w:pPr>
        <w:spacing w:line="93" w:lineRule="exact"/>
        <w:rPr>
          <w:lang w:eastAsia="zh-CN"/>
        </w:rPr>
      </w:pPr>
    </w:p>
    <w:p w14:paraId="75AD5690">
      <w:pPr>
        <w:spacing w:line="93" w:lineRule="exact"/>
        <w:rPr>
          <w:lang w:eastAsia="zh-CN"/>
        </w:rPr>
      </w:pPr>
    </w:p>
    <w:p w14:paraId="69C30213">
      <w:pPr>
        <w:spacing w:line="93" w:lineRule="exact"/>
        <w:rPr>
          <w:lang w:eastAsia="zh-CN"/>
        </w:rPr>
      </w:pPr>
    </w:p>
    <w:p w14:paraId="3415125B">
      <w:pPr>
        <w:spacing w:line="93" w:lineRule="exact"/>
        <w:rPr>
          <w:lang w:eastAsia="zh-CN"/>
        </w:rPr>
      </w:pPr>
    </w:p>
    <w:p w14:paraId="05166821">
      <w:pPr>
        <w:spacing w:line="93" w:lineRule="exact"/>
        <w:rPr>
          <w:lang w:eastAsia="zh-CN"/>
        </w:rPr>
      </w:pPr>
    </w:p>
    <w:p w14:paraId="4D8EAD6B">
      <w:pPr>
        <w:spacing w:line="93" w:lineRule="exact"/>
        <w:rPr>
          <w:lang w:eastAsia="zh-CN"/>
        </w:rPr>
      </w:pPr>
    </w:p>
    <w:p w14:paraId="1641670E">
      <w:pPr>
        <w:spacing w:line="93" w:lineRule="exact"/>
        <w:rPr>
          <w:lang w:eastAsia="zh-CN"/>
        </w:rPr>
      </w:pPr>
    </w:p>
    <w:p w14:paraId="58709DF7">
      <w:pPr>
        <w:spacing w:line="93" w:lineRule="exact"/>
        <w:rPr>
          <w:lang w:eastAsia="zh-CN"/>
        </w:rPr>
      </w:pPr>
      <w:bookmarkStart w:id="10" w:name="_GoBack"/>
      <w:bookmarkEnd w:id="10"/>
    </w:p>
    <w:sectPr>
      <w:type w:val="continuous"/>
      <w:pgSz w:w="11900" w:h="16840"/>
      <w:pgMar w:top="1127" w:right="320" w:bottom="256" w:left="1785" w:header="0" w:footer="0" w:gutter="0"/>
      <w:pgNumType w:fmt="decimal"/>
      <w:cols w:equalWidth="0" w:num="1">
        <w:col w:w="97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040E">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4B6B4">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964B6B4">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eastAsia="宋体"/>
        <w:sz w:val="2"/>
        <w:lang w:eastAsia="zh-CN"/>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86295"/>
    <w:multiLevelType w:val="singleLevel"/>
    <w:tmpl w:val="F2486295"/>
    <w:lvl w:ilvl="0" w:tentative="0">
      <w:start w:val="2"/>
      <w:numFmt w:val="decimal"/>
      <w:suff w:val="space"/>
      <w:lvlText w:val="%1、"/>
      <w:lvlJc w:val="left"/>
    </w:lvl>
  </w:abstractNum>
  <w:abstractNum w:abstractNumId="1">
    <w:nsid w:val="F92BC31C"/>
    <w:multiLevelType w:val="singleLevel"/>
    <w:tmpl w:val="F92BC31C"/>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M2YyOWFmOTVjZWM5MGQ1NGUzMDM4MWY5NDI3YWYifQ=="/>
  </w:docVars>
  <w:rsids>
    <w:rsidRoot w:val="00693E9B"/>
    <w:rsid w:val="0019114B"/>
    <w:rsid w:val="001C1C89"/>
    <w:rsid w:val="00256E25"/>
    <w:rsid w:val="002A7374"/>
    <w:rsid w:val="002D0986"/>
    <w:rsid w:val="0032381A"/>
    <w:rsid w:val="003D5EE7"/>
    <w:rsid w:val="00457250"/>
    <w:rsid w:val="00473B7B"/>
    <w:rsid w:val="004C1B4A"/>
    <w:rsid w:val="00693E9B"/>
    <w:rsid w:val="006C6A1B"/>
    <w:rsid w:val="00711A57"/>
    <w:rsid w:val="007214AF"/>
    <w:rsid w:val="008F2F35"/>
    <w:rsid w:val="009A38CB"/>
    <w:rsid w:val="00A8545B"/>
    <w:rsid w:val="00AB748E"/>
    <w:rsid w:val="00AE2465"/>
    <w:rsid w:val="00B672E2"/>
    <w:rsid w:val="00C24898"/>
    <w:rsid w:val="00D44BB1"/>
    <w:rsid w:val="00D968FD"/>
    <w:rsid w:val="00DF15FA"/>
    <w:rsid w:val="00E11D3F"/>
    <w:rsid w:val="00E74D20"/>
    <w:rsid w:val="00E94F96"/>
    <w:rsid w:val="00E97C9F"/>
    <w:rsid w:val="00F269DE"/>
    <w:rsid w:val="00FB0CB6"/>
    <w:rsid w:val="00FB7F50"/>
    <w:rsid w:val="00FE2267"/>
    <w:rsid w:val="01C506B1"/>
    <w:rsid w:val="04904FA7"/>
    <w:rsid w:val="06BF3ABA"/>
    <w:rsid w:val="073F77E1"/>
    <w:rsid w:val="095E354C"/>
    <w:rsid w:val="098B0432"/>
    <w:rsid w:val="0D0536A5"/>
    <w:rsid w:val="0FED59A3"/>
    <w:rsid w:val="115134A2"/>
    <w:rsid w:val="1293358F"/>
    <w:rsid w:val="15BB1D75"/>
    <w:rsid w:val="1711641B"/>
    <w:rsid w:val="18674883"/>
    <w:rsid w:val="1C9D24FF"/>
    <w:rsid w:val="21076199"/>
    <w:rsid w:val="2250508A"/>
    <w:rsid w:val="2B850CDF"/>
    <w:rsid w:val="2BDB6A6A"/>
    <w:rsid w:val="2FF87F36"/>
    <w:rsid w:val="30760C45"/>
    <w:rsid w:val="31E16BB0"/>
    <w:rsid w:val="322C1F03"/>
    <w:rsid w:val="337C2A16"/>
    <w:rsid w:val="34A246FE"/>
    <w:rsid w:val="357C0AAC"/>
    <w:rsid w:val="35812566"/>
    <w:rsid w:val="36A0195A"/>
    <w:rsid w:val="3B765F9D"/>
    <w:rsid w:val="3C7D0AC3"/>
    <w:rsid w:val="3F6A406B"/>
    <w:rsid w:val="40143737"/>
    <w:rsid w:val="40A52D69"/>
    <w:rsid w:val="427A2817"/>
    <w:rsid w:val="47FB1D04"/>
    <w:rsid w:val="48210D25"/>
    <w:rsid w:val="4C982578"/>
    <w:rsid w:val="50514B22"/>
    <w:rsid w:val="530323B4"/>
    <w:rsid w:val="53795CE4"/>
    <w:rsid w:val="53E87EF8"/>
    <w:rsid w:val="55EC35D4"/>
    <w:rsid w:val="561623FF"/>
    <w:rsid w:val="56510B25"/>
    <w:rsid w:val="5753390A"/>
    <w:rsid w:val="5D2B367A"/>
    <w:rsid w:val="5E5C69B6"/>
    <w:rsid w:val="60CC1A93"/>
    <w:rsid w:val="62B161ED"/>
    <w:rsid w:val="634E0BA1"/>
    <w:rsid w:val="645F306E"/>
    <w:rsid w:val="650E70C3"/>
    <w:rsid w:val="664803B2"/>
    <w:rsid w:val="680B5B3B"/>
    <w:rsid w:val="6906610D"/>
    <w:rsid w:val="71BE4BDA"/>
    <w:rsid w:val="71CE0991"/>
    <w:rsid w:val="73B452D9"/>
    <w:rsid w:val="73FC0A2E"/>
    <w:rsid w:val="7A6510DB"/>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rPr>
      <w:rFonts w:ascii="宋体" w:hAnsi="宋体" w:eastAsia="宋体" w:cs="宋体"/>
      <w:sz w:val="27"/>
      <w:szCs w:val="27"/>
    </w:rPr>
  </w:style>
  <w:style w:type="paragraph" w:styleId="3">
    <w:name w:val="footer"/>
    <w:basedOn w:val="1"/>
    <w:autoRedefine/>
    <w:semiHidden/>
    <w:unhideWhenUsed/>
    <w:qFormat/>
    <w:uiPriority w:val="99"/>
    <w:pPr>
      <w:tabs>
        <w:tab w:val="center" w:pos="4153"/>
        <w:tab w:val="right" w:pos="8306"/>
      </w:tabs>
    </w:pPr>
    <w:rPr>
      <w:sz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7">
    <w:name w:val="Strong"/>
    <w:basedOn w:val="6"/>
    <w:autoRedefine/>
    <w:qFormat/>
    <w:uiPriority w:val="22"/>
    <w:rPr>
      <w:b/>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0"/>
      <w:szCs w:val="20"/>
    </w:rPr>
  </w:style>
  <w:style w:type="paragraph" w:customStyle="1" w:styleId="10">
    <w:name w:val="分类号"/>
    <w:basedOn w:val="1"/>
    <w:autoRedefine/>
    <w:qFormat/>
    <w:uiPriority w:val="0"/>
    <w:pPr>
      <w:widowControl w:val="0"/>
      <w:kinsoku/>
      <w:autoSpaceDE/>
      <w:autoSpaceDN/>
      <w:adjustRightInd/>
      <w:snapToGrid/>
      <w:jc w:val="both"/>
      <w:textAlignment w:val="auto"/>
    </w:pPr>
    <w:rPr>
      <w:rFonts w:ascii="仿宋_GB2312" w:hAnsi="Times New Roman" w:eastAsia="仿宋_GB2312" w:cs="Times New Roman"/>
      <w:snapToGrid/>
      <w:kern w:val="2"/>
      <w:sz w:val="28"/>
      <w:szCs w:val="28"/>
      <w:lang w:eastAsia="zh-CN"/>
    </w:rPr>
  </w:style>
  <w:style w:type="paragraph" w:customStyle="1" w:styleId="11">
    <w:name w:val="封面日期"/>
    <w:basedOn w:val="1"/>
    <w:autoRedefine/>
    <w:qFormat/>
    <w:uiPriority w:val="0"/>
    <w:pPr>
      <w:widowControl w:val="0"/>
      <w:kinsoku/>
      <w:autoSpaceDE/>
      <w:autoSpaceDN/>
      <w:adjustRightInd/>
      <w:snapToGrid/>
      <w:jc w:val="center"/>
      <w:textAlignment w:val="auto"/>
    </w:pPr>
    <w:rPr>
      <w:rFonts w:ascii="黑体" w:hAnsi="Times New Roman" w:eastAsia="黑体" w:cs="Times New Roman"/>
      <w:snapToGrid/>
      <w:kern w:val="2"/>
      <w:sz w:val="32"/>
      <w:szCs w:val="32"/>
      <w:lang w:eastAsia="zh-CN"/>
    </w:rPr>
  </w:style>
  <w:style w:type="paragraph" w:customStyle="1" w:styleId="12">
    <w:name w:val="论文标题"/>
    <w:basedOn w:val="1"/>
    <w:autoRedefine/>
    <w:qFormat/>
    <w:uiPriority w:val="0"/>
    <w:pPr>
      <w:widowControl w:val="0"/>
      <w:kinsoku/>
      <w:autoSpaceDE/>
      <w:autoSpaceDN/>
      <w:adjustRightInd/>
      <w:snapToGrid/>
      <w:jc w:val="center"/>
      <w:textAlignment w:val="auto"/>
    </w:pPr>
    <w:rPr>
      <w:rFonts w:ascii="Times New Roman" w:hAnsi="Times New Roman" w:eastAsia="楷体_GB2312" w:cs="Times New Roman"/>
      <w:b/>
      <w:snapToGrid/>
      <w:kern w:val="36"/>
      <w:sz w:val="52"/>
      <w:szCs w:val="52"/>
      <w:lang w:eastAsia="zh-CN"/>
    </w:rPr>
  </w:style>
  <w:style w:type="paragraph" w:customStyle="1" w:styleId="13">
    <w:name w:val="硕士学位论文"/>
    <w:basedOn w:val="1"/>
    <w:autoRedefine/>
    <w:qFormat/>
    <w:uiPriority w:val="0"/>
    <w:pPr>
      <w:widowControl w:val="0"/>
      <w:kinsoku/>
      <w:autoSpaceDE/>
      <w:autoSpaceDN/>
      <w:adjustRightInd/>
      <w:snapToGrid/>
      <w:spacing w:before="240"/>
      <w:jc w:val="center"/>
      <w:textAlignment w:val="auto"/>
    </w:pPr>
    <w:rPr>
      <w:rFonts w:ascii="Times New Roman" w:hAnsi="Times New Roman" w:eastAsia="宋体" w:cs="Times New Roman"/>
      <w:snapToGrid/>
      <w:kern w:val="2"/>
      <w:sz w:val="44"/>
      <w:szCs w:val="44"/>
      <w:lang w:eastAsia="zh-CN"/>
    </w:rPr>
  </w:style>
  <w:style w:type="paragraph" w:customStyle="1" w:styleId="14">
    <w:name w:val="研究生姓名"/>
    <w:basedOn w:val="1"/>
    <w:autoRedefine/>
    <w:qFormat/>
    <w:uiPriority w:val="0"/>
    <w:pPr>
      <w:widowControl w:val="0"/>
      <w:kinsoku/>
      <w:autoSpaceDE/>
      <w:autoSpaceDN/>
      <w:adjustRightInd/>
      <w:snapToGrid/>
      <w:ind w:firstLine="700" w:firstLineChars="700"/>
      <w:jc w:val="both"/>
      <w:textAlignment w:val="auto"/>
    </w:pPr>
    <w:rPr>
      <w:rFonts w:ascii="Times New Roman" w:hAnsi="Times New Roman" w:eastAsia="宋体" w:cs="Times New Roman"/>
      <w:snapToGrid/>
      <w:kern w:val="2"/>
      <w:sz w:val="28"/>
      <w:szCs w:val="28"/>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4273</Words>
  <Characters>4376</Characters>
  <Lines>1</Lines>
  <Paragraphs>1</Paragraphs>
  <TotalTime>1</TotalTime>
  <ScaleCrop>false</ScaleCrop>
  <LinksUpToDate>false</LinksUpToDate>
  <CharactersWithSpaces>4485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莫莫</cp:lastModifiedBy>
  <cp:lastPrinted>2024-03-13T01:05:00Z</cp:lastPrinted>
  <dcterms:modified xsi:type="dcterms:W3CDTF">2024-07-26T07:51:37Z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2024-02-28T16:23:12Z</vt:filetime>
  </property>
  <property fmtid="{D5CDD505-2E9C-101B-9397-08002B2CF9AE}" pid="4" name="UsrData">
    <vt:lpwstr>65deed6aa5d5df001fda7a15wl</vt:lpwstr>
  </property>
  <property fmtid="{D5CDD505-2E9C-101B-9397-08002B2CF9AE}" pid="5" name="KSOProductBuildVer">
    <vt:lpwstr>2052-12.1.0.17147</vt:lpwstr>
  </property>
  <property fmtid="{D5CDD505-2E9C-101B-9397-08002B2CF9AE}" pid="6" name="ICV">
    <vt:lpwstr>7E7D1C30925143FD87A98C1FA7F61520_13</vt:lpwstr>
  </property>
</Properties>
</file>