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2024年度</w:t>
      </w:r>
      <w:r>
        <w:rPr>
          <w:rFonts w:hint="eastAsia"/>
          <w:b/>
          <w:sz w:val="32"/>
          <w:szCs w:val="32"/>
          <w:lang w:val="en-US" w:eastAsia="zh-CN"/>
        </w:rPr>
        <w:t>疼痛</w:t>
      </w:r>
      <w:r>
        <w:rPr>
          <w:rFonts w:hint="eastAsia"/>
          <w:b/>
          <w:sz w:val="32"/>
          <w:szCs w:val="32"/>
        </w:rPr>
        <w:t>科进修生培养计划</w:t>
      </w:r>
    </w:p>
    <w:p>
      <w:pPr>
        <w:rPr>
          <w:rFonts w:hint="eastAsia"/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科室特色：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福建省肿瘤医院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疼痛</w:t>
      </w:r>
      <w:r>
        <w:rPr>
          <w:rFonts w:hint="eastAsia" w:ascii="宋体" w:hAnsi="宋体" w:eastAsia="宋体" w:cs="宋体"/>
          <w:sz w:val="24"/>
          <w:szCs w:val="24"/>
        </w:rPr>
        <w:t>科是专门从事癌症疼痛诊疗及管理的科室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。科室系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中国抗癌协会麻醉与镇痛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委员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会常委、福建抗癌协会肿瘤麻醉与镇痛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委员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会主任委员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、中国医师协会疼痛科医师分会副会长、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福建医学会疼痛学常委、福建医师协会疼痛学常委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所在单位。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其疼痛诊疗、疼痛研究、临床教学和学科建设等综合实力居于一流水平</w:t>
      </w:r>
      <w:r>
        <w:rPr>
          <w:rFonts w:hint="eastAsia" w:ascii="宋体" w:hAnsi="宋体" w:eastAsia="宋体" w:cs="宋体"/>
          <w:sz w:val="24"/>
          <w:szCs w:val="24"/>
        </w:rPr>
        <w:t>，在规范化癌痛药物管理和治疗走在了国内的前列。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科室坚持以病人为中心，以微创治疗为特色，注重整体评估、综合诊断、优化治疗、防治结合。科室配备介入治疗室、注射治疗室和红外热成像诊查室，主要疼痛专科治疗技术包括规范的药物治疗、神经阻滞治疗、射频治疗、脊柱内镜技术、椎体成型术、鞘内泵植入术、神经毁损术、神经调控技术、PRP等。涵盖各种肿瘤术后疼痛综合症，骨转移疼痛，胰腺癌、胃癌等腹膜后转移导致的上腹部疼痛，盆腔肿瘤导致的会阴部疼痛等疾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同时，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成立福建省首家淋巴水肿治疗中心，在全省范围内诊治淋巴水肿患者人数最多，且治疗效果显著，深受患者好评。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科室年门诊量、微创治疗及出院病人数常年位居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省内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前茅，创新开展的多项疼痛诊疗技术在国内处于领先水平。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科室在完成大量临床工作的同时，积极参与科研研究和癌痛专科医师的培训工作。科室近年获得省自然科学基金及各类厅级、校级基金累计7项；发表SCI和中文核心CSCD期刊论文20余篇。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科室带教老师简介：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1276"/>
        <w:gridCol w:w="1134"/>
        <w:gridCol w:w="1559"/>
        <w:gridCol w:w="2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郑辉哲</w:t>
            </w:r>
          </w:p>
        </w:tc>
        <w:tc>
          <w:tcPr>
            <w:tcW w:w="1276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主任医师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硕士</w:t>
            </w:r>
          </w:p>
        </w:tc>
        <w:tc>
          <w:tcPr>
            <w:tcW w:w="1559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福建医科大学</w:t>
            </w:r>
          </w:p>
        </w:tc>
        <w:tc>
          <w:tcPr>
            <w:tcW w:w="246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各种类型</w:t>
            </w:r>
            <w:r>
              <w:rPr>
                <w:rFonts w:hint="eastAsia"/>
                <w:szCs w:val="21"/>
                <w:lang w:val="en-US" w:eastAsia="zh-CN"/>
              </w:rPr>
              <w:t>慢性</w:t>
            </w:r>
            <w:r>
              <w:rPr>
                <w:rFonts w:hint="eastAsia"/>
                <w:szCs w:val="21"/>
              </w:rPr>
              <w:t>疼痛、</w:t>
            </w:r>
            <w:r>
              <w:rPr>
                <w:szCs w:val="21"/>
              </w:rPr>
              <w:t>癌痛综合治疗</w:t>
            </w:r>
            <w:r>
              <w:rPr>
                <w:rFonts w:hint="eastAsia"/>
                <w:szCs w:val="21"/>
                <w:lang w:eastAsia="zh-CN"/>
              </w:rPr>
              <w:t>、复杂性区域疼痛综合征、带状疱疹后神经痛等各类神经痛</w:t>
            </w:r>
            <w:r>
              <w:rPr>
                <w:rFonts w:hint="eastAsia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林振孟</w:t>
            </w:r>
          </w:p>
        </w:tc>
        <w:tc>
          <w:tcPr>
            <w:tcW w:w="1276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主治医师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硕士</w:t>
            </w:r>
          </w:p>
        </w:tc>
        <w:tc>
          <w:tcPr>
            <w:tcW w:w="1559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福建医科大学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各类癌痛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淋巴水肿、颈肩腰腿痛、三叉神经痛、带状疱疹等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59" w:type="dxa"/>
          </w:tcPr>
          <w:p>
            <w:pPr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</w:rPr>
              <w:t>3</w:t>
            </w:r>
          </w:p>
        </w:tc>
        <w:tc>
          <w:tcPr>
            <w:tcW w:w="1134" w:type="dxa"/>
          </w:tcPr>
          <w:p>
            <w:pPr>
              <w:rPr>
                <w:rFonts w:hint="eastAsia" w:eastAsia="宋体"/>
                <w:color w:val="36363D"/>
                <w:szCs w:val="21"/>
                <w:lang w:eastAsia="zh-CN"/>
              </w:rPr>
            </w:pPr>
            <w:r>
              <w:rPr>
                <w:rFonts w:hint="eastAsia"/>
                <w:color w:val="36363D"/>
                <w:szCs w:val="21"/>
                <w:lang w:val="en-US" w:eastAsia="zh-CN"/>
              </w:rPr>
              <w:t>黄华清</w:t>
            </w:r>
          </w:p>
        </w:tc>
        <w:tc>
          <w:tcPr>
            <w:tcW w:w="1276" w:type="dxa"/>
          </w:tcPr>
          <w:p>
            <w:pPr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  <w:lang w:val="en-US" w:eastAsia="zh-CN"/>
              </w:rPr>
              <w:t>主治医师</w:t>
            </w:r>
          </w:p>
        </w:tc>
        <w:tc>
          <w:tcPr>
            <w:tcW w:w="1134" w:type="dxa"/>
          </w:tcPr>
          <w:p>
            <w:pPr>
              <w:rPr>
                <w:color w:val="36363D"/>
                <w:szCs w:val="21"/>
              </w:rPr>
            </w:pPr>
            <w:r>
              <w:rPr>
                <w:color w:val="36363D"/>
                <w:szCs w:val="21"/>
              </w:rPr>
              <w:t>硕士</w:t>
            </w:r>
          </w:p>
        </w:tc>
        <w:tc>
          <w:tcPr>
            <w:tcW w:w="1559" w:type="dxa"/>
          </w:tcPr>
          <w:p>
            <w:pPr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  <w:lang w:val="en-US" w:eastAsia="zh-CN"/>
              </w:rPr>
              <w:t>徐州</w:t>
            </w:r>
            <w:r>
              <w:rPr>
                <w:color w:val="36363D"/>
                <w:szCs w:val="21"/>
              </w:rPr>
              <w:t>医科大学</w:t>
            </w:r>
          </w:p>
        </w:tc>
        <w:tc>
          <w:tcPr>
            <w:tcW w:w="2460" w:type="dxa"/>
          </w:tcPr>
          <w:p>
            <w:pPr>
              <w:rPr>
                <w:color w:val="36363D"/>
                <w:szCs w:val="21"/>
              </w:rPr>
            </w:pPr>
            <w:r>
              <w:rPr>
                <w:color w:val="36363D"/>
                <w:szCs w:val="21"/>
                <w:lang w:val="en-US"/>
              </w:rPr>
              <w:t>各类癌痛、淋巴水肿、颈肩腰腿痛、三叉神经痛、带状疱疹等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</w:rPr>
              <w:t>4</w:t>
            </w:r>
          </w:p>
        </w:tc>
        <w:tc>
          <w:tcPr>
            <w:tcW w:w="1134" w:type="dxa"/>
          </w:tcPr>
          <w:p>
            <w:pPr>
              <w:rPr>
                <w:rFonts w:hint="eastAsia" w:eastAsia="宋体"/>
                <w:color w:val="36363D"/>
                <w:szCs w:val="21"/>
                <w:lang w:eastAsia="zh-CN"/>
              </w:rPr>
            </w:pPr>
            <w:r>
              <w:rPr>
                <w:rFonts w:hint="eastAsia"/>
                <w:color w:val="36363D"/>
                <w:szCs w:val="21"/>
                <w:lang w:val="en-US" w:eastAsia="zh-CN"/>
              </w:rPr>
              <w:t>郑志华</w:t>
            </w:r>
          </w:p>
        </w:tc>
        <w:tc>
          <w:tcPr>
            <w:tcW w:w="1276" w:type="dxa"/>
          </w:tcPr>
          <w:p>
            <w:pPr>
              <w:rPr>
                <w:color w:val="36363D"/>
                <w:szCs w:val="21"/>
              </w:rPr>
            </w:pPr>
            <w:r>
              <w:rPr>
                <w:rFonts w:hint="eastAsia"/>
                <w:color w:val="36363D"/>
                <w:szCs w:val="21"/>
                <w:lang w:val="en-US" w:eastAsia="zh-CN"/>
              </w:rPr>
              <w:t>住院</w:t>
            </w:r>
            <w:r>
              <w:rPr>
                <w:color w:val="36363D"/>
                <w:szCs w:val="21"/>
              </w:rPr>
              <w:t>医师</w:t>
            </w:r>
          </w:p>
        </w:tc>
        <w:tc>
          <w:tcPr>
            <w:tcW w:w="1134" w:type="dxa"/>
          </w:tcPr>
          <w:p>
            <w:pPr>
              <w:rPr>
                <w:color w:val="36363D"/>
                <w:szCs w:val="21"/>
              </w:rPr>
            </w:pPr>
            <w:r>
              <w:rPr>
                <w:color w:val="36363D"/>
                <w:szCs w:val="21"/>
              </w:rPr>
              <w:t>硕士</w:t>
            </w:r>
          </w:p>
        </w:tc>
        <w:tc>
          <w:tcPr>
            <w:tcW w:w="1559" w:type="dxa"/>
          </w:tcPr>
          <w:p>
            <w:pPr>
              <w:rPr>
                <w:color w:val="36363D"/>
                <w:szCs w:val="21"/>
              </w:rPr>
            </w:pPr>
            <w:r>
              <w:rPr>
                <w:color w:val="36363D"/>
                <w:szCs w:val="21"/>
              </w:rPr>
              <w:t>福建医科大学</w:t>
            </w:r>
          </w:p>
        </w:tc>
        <w:tc>
          <w:tcPr>
            <w:tcW w:w="2460" w:type="dxa"/>
          </w:tcPr>
          <w:p>
            <w:pPr>
              <w:rPr>
                <w:color w:val="36363D"/>
                <w:szCs w:val="21"/>
              </w:rPr>
            </w:pPr>
            <w:r>
              <w:rPr>
                <w:color w:val="36363D"/>
                <w:szCs w:val="21"/>
                <w:lang w:val="en-US"/>
              </w:rPr>
              <w:t>癌痛综合管理，颈肩腰腿疼痛的治疗及康复。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进修生招生要求：</w:t>
      </w:r>
    </w:p>
    <w:p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招收时间：2024年</w:t>
      </w:r>
    </w:p>
    <w:p>
      <w:pPr>
        <w:ind w:firstLine="700" w:firstLineChars="25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条件要求（学历、年龄等）：疼痛的相关医务人员：原则上要求本科以上学历（特殊情况大专学历也可），具备执业医师资格证及注册证；无年龄限制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进修时限要求：6个月或1年。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进修生培养方案：</w:t>
      </w:r>
    </w:p>
    <w:p>
      <w:pPr>
        <w:ind w:firstLine="548" w:firstLineChars="196"/>
        <w:rPr>
          <w:sz w:val="28"/>
          <w:szCs w:val="28"/>
        </w:rPr>
      </w:pPr>
      <w:r>
        <w:rPr>
          <w:rFonts w:hint="eastAsia"/>
          <w:sz w:val="28"/>
          <w:szCs w:val="28"/>
        </w:rPr>
        <w:t>培养周期原则上为1年期或6个月，岗位按照进修方向安排在</w:t>
      </w:r>
      <w:r>
        <w:rPr>
          <w:rFonts w:hint="eastAsia"/>
          <w:sz w:val="28"/>
          <w:szCs w:val="28"/>
          <w:lang w:val="en-US" w:eastAsia="zh-CN"/>
        </w:rPr>
        <w:t>疼痛科、</w:t>
      </w:r>
      <w:r>
        <w:rPr>
          <w:rFonts w:hint="eastAsia"/>
          <w:sz w:val="28"/>
          <w:szCs w:val="28"/>
        </w:rPr>
        <w:t>麻醉科跟随带教医师每周完成</w:t>
      </w:r>
      <w:r>
        <w:rPr>
          <w:rFonts w:hint="eastAsia"/>
          <w:sz w:val="28"/>
          <w:szCs w:val="28"/>
          <w:lang w:val="en-US" w:eastAsia="zh-CN"/>
        </w:rPr>
        <w:t>疼痛科诊疗</w:t>
      </w:r>
      <w:r>
        <w:rPr>
          <w:rFonts w:hint="eastAsia"/>
          <w:sz w:val="28"/>
          <w:szCs w:val="28"/>
        </w:rPr>
        <w:t>工作。同时进行系列的专题讲座及疑难病例讨论，内容覆盖本学科的理论、技术及最新进展。参加医院组织的各类学术活动。在上级医生的带领指导下，协助进行复杂病例的管理，同时能做出相关总结。</w:t>
      </w:r>
    </w:p>
    <w:p>
      <w:pPr>
        <w:rPr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培养内容（6个月）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1843"/>
        <w:gridCol w:w="1984"/>
        <w:gridCol w:w="14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培训内容</w:t>
            </w:r>
          </w:p>
        </w:tc>
        <w:tc>
          <w:tcPr>
            <w:tcW w:w="1843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预期目标</w:t>
            </w:r>
          </w:p>
        </w:tc>
        <w:tc>
          <w:tcPr>
            <w:tcW w:w="1984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培训形式</w:t>
            </w:r>
          </w:p>
        </w:tc>
        <w:tc>
          <w:tcPr>
            <w:tcW w:w="1468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带教老师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pStyle w:val="12"/>
              <w:rPr>
                <w:rFonts w:hint="eastAsia"/>
                <w:kern w:val="0"/>
                <w:sz w:val="23"/>
              </w:rPr>
            </w:pPr>
            <w:r>
              <w:rPr>
                <w:rFonts w:hint="eastAsia"/>
                <w:kern w:val="0"/>
                <w:sz w:val="23"/>
              </w:rPr>
              <w:t>颈椎病的临床表现、诊断方法、保守治疗和介入治疗技术，包括颈椎牵引、物理治疗</w:t>
            </w:r>
            <w:r>
              <w:rPr>
                <w:rFonts w:hint="eastAsia"/>
                <w:kern w:val="0"/>
                <w:sz w:val="23"/>
                <w:lang w:eastAsia="zh-CN"/>
              </w:rPr>
              <w:t>、</w:t>
            </w:r>
            <w:r>
              <w:rPr>
                <w:rFonts w:hint="eastAsia"/>
                <w:kern w:val="0"/>
                <w:sz w:val="23"/>
                <w:lang w:val="en-US" w:eastAsia="zh-CN"/>
              </w:rPr>
              <w:t>神经阻滞</w:t>
            </w:r>
            <w:r>
              <w:rPr>
                <w:rFonts w:hint="eastAsia"/>
                <w:kern w:val="0"/>
                <w:sz w:val="23"/>
              </w:rPr>
              <w:t>等。</w:t>
            </w:r>
          </w:p>
        </w:tc>
        <w:tc>
          <w:tcPr>
            <w:tcW w:w="1843" w:type="dxa"/>
          </w:tcPr>
          <w:p>
            <w:pPr>
              <w:pStyle w:val="12"/>
              <w:rPr>
                <w:rFonts w:hint="eastAsia"/>
                <w:kern w:val="0"/>
                <w:sz w:val="23"/>
              </w:rPr>
            </w:pPr>
            <w:r>
              <w:rPr>
                <w:rFonts w:hint="eastAsia"/>
                <w:kern w:val="0"/>
                <w:sz w:val="23"/>
              </w:rPr>
              <w:t>能够独立完成颈椎病的初步诊断，熟练掌握颈椎病的保守治疗技术，并了解介入治疗的基本原理和操作流程。</w:t>
            </w:r>
          </w:p>
        </w:tc>
        <w:tc>
          <w:tcPr>
            <w:tcW w:w="198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1、以《</w:t>
            </w:r>
            <w:r>
              <w:rPr>
                <w:rFonts w:hint="eastAsia"/>
                <w:szCs w:val="21"/>
                <w:lang w:val="en-US" w:eastAsia="zh-CN"/>
              </w:rPr>
              <w:t>疼痛</w:t>
            </w:r>
            <w:r>
              <w:rPr>
                <w:rFonts w:hint="eastAsia"/>
                <w:szCs w:val="21"/>
              </w:rPr>
              <w:t>学》为基本教材教学</w:t>
            </w:r>
          </w:p>
          <w:p>
            <w:r>
              <w:rPr>
                <w:rFonts w:hint="eastAsia"/>
              </w:rPr>
              <w:t>2、教师示范及实践操作</w:t>
            </w:r>
          </w:p>
          <w:p>
            <w:r>
              <w:rPr>
                <w:rFonts w:hint="eastAsia"/>
              </w:rPr>
              <w:t>3、结合具体病例进行分析讨论</w:t>
            </w:r>
          </w:p>
          <w:p>
            <w:r>
              <w:rPr>
                <w:rFonts w:hint="eastAsia"/>
              </w:rPr>
              <w:t>4、专题讲座</w:t>
            </w:r>
          </w:p>
        </w:tc>
        <w:tc>
          <w:tcPr>
            <w:tcW w:w="146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郑辉哲</w:t>
            </w: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林振孟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黄华清</w:t>
            </w:r>
          </w:p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郑志华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widowControl/>
              <w:numPr>
                <w:ilvl w:val="0"/>
                <w:numId w:val="0"/>
              </w:numPr>
              <w:shd w:val="clear" w:color="auto" w:fill="FDFDFE"/>
              <w:ind w:left="-360" w:leftChars="0"/>
              <w:jc w:val="left"/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肩周炎的发病机制、诊断要点、康复治疗和疼痛管理技术，包括局部封闭、痛点注射等。</w:t>
            </w:r>
          </w:p>
        </w:tc>
        <w:tc>
          <w:tcPr>
            <w:tcW w:w="1843" w:type="dxa"/>
          </w:tcPr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能够准确识别肩周炎的临床表现，制定合理的康复治疗方案，并能够有效管理肩周炎患者的疼痛问题。</w:t>
            </w:r>
          </w:p>
        </w:tc>
        <w:tc>
          <w:tcPr>
            <w:tcW w:w="198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1、以《</w:t>
            </w:r>
            <w:r>
              <w:rPr>
                <w:rFonts w:hint="eastAsia"/>
                <w:szCs w:val="21"/>
                <w:lang w:val="en-US" w:eastAsia="zh-CN"/>
              </w:rPr>
              <w:t>疼痛</w:t>
            </w:r>
            <w:r>
              <w:rPr>
                <w:rFonts w:hint="eastAsia"/>
                <w:szCs w:val="21"/>
              </w:rPr>
              <w:t>学》为基本教材教学</w:t>
            </w:r>
          </w:p>
          <w:p>
            <w:r>
              <w:rPr>
                <w:rFonts w:hint="eastAsia"/>
              </w:rPr>
              <w:t>2、教师示范及实践操作</w:t>
            </w:r>
          </w:p>
          <w:p>
            <w:r>
              <w:rPr>
                <w:rFonts w:hint="eastAsia"/>
              </w:rPr>
              <w:t>3、结合具体病例进行分析讨论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4、专题讲座</w:t>
            </w:r>
          </w:p>
        </w:tc>
        <w:tc>
          <w:tcPr>
            <w:tcW w:w="146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郑辉哲</w:t>
            </w: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林振孟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黄华清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  <w:lang w:val="en-US" w:eastAsia="zh-CN"/>
              </w:rPr>
              <w:t>郑志华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widowControl/>
              <w:numPr>
                <w:ilvl w:val="0"/>
                <w:numId w:val="0"/>
              </w:numPr>
              <w:shd w:val="clear" w:color="auto" w:fill="FDFDFE"/>
              <w:spacing w:before="30"/>
              <w:ind w:left="-360" w:leftChars="0"/>
              <w:jc w:val="left"/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腰腿痛的病因分析、诊断流程、疼痛评估及综合治疗方法，包括药物治疗、物理治疗、手术治疗等。</w:t>
            </w:r>
          </w:p>
        </w:tc>
        <w:tc>
          <w:tcPr>
            <w:tcW w:w="1843" w:type="dxa"/>
          </w:tcPr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能够系统掌握腰腿痛的诊疗流程，能够根据患者情况制定个性化的治疗方案，提高治疗效果和患者满意度。</w:t>
            </w:r>
          </w:p>
        </w:tc>
        <w:tc>
          <w:tcPr>
            <w:tcW w:w="198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1、以《</w:t>
            </w:r>
            <w:r>
              <w:rPr>
                <w:rFonts w:hint="eastAsia"/>
                <w:szCs w:val="21"/>
                <w:lang w:val="en-US" w:eastAsia="zh-CN"/>
              </w:rPr>
              <w:t>疼痛</w:t>
            </w:r>
            <w:r>
              <w:rPr>
                <w:rFonts w:hint="eastAsia"/>
                <w:szCs w:val="21"/>
              </w:rPr>
              <w:t>学》为基本教材教学</w:t>
            </w:r>
          </w:p>
          <w:p>
            <w:r>
              <w:rPr>
                <w:rFonts w:hint="eastAsia"/>
              </w:rPr>
              <w:t>2、教师示范及实践操作</w:t>
            </w:r>
          </w:p>
          <w:p>
            <w:r>
              <w:rPr>
                <w:rFonts w:hint="eastAsia"/>
              </w:rPr>
              <w:t>3、结合具体病例进行分析讨论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4、专题讲座</w:t>
            </w:r>
          </w:p>
        </w:tc>
        <w:tc>
          <w:tcPr>
            <w:tcW w:w="146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郑辉哲</w:t>
            </w: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林振孟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黄华清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  <w:lang w:val="en-US" w:eastAsia="zh-CN"/>
              </w:rPr>
              <w:t>郑志华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骨关节疾病的疼痛评估、药物治疗、物理治疗及关节腔内注射治疗等技术。</w:t>
            </w:r>
          </w:p>
        </w:tc>
        <w:tc>
          <w:tcPr>
            <w:tcW w:w="1843" w:type="dxa"/>
          </w:tcPr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能够熟练掌握骨关节疾病疼痛管理的关键技术，能够根据患者的疼痛程度和疾病类型制定合适的治疗方案。</w:t>
            </w:r>
          </w:p>
        </w:tc>
        <w:tc>
          <w:tcPr>
            <w:tcW w:w="198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1、以《</w:t>
            </w:r>
            <w:r>
              <w:rPr>
                <w:rFonts w:hint="eastAsia"/>
                <w:szCs w:val="21"/>
                <w:lang w:val="en-US" w:eastAsia="zh-CN"/>
              </w:rPr>
              <w:t>疼痛</w:t>
            </w:r>
            <w:r>
              <w:rPr>
                <w:rFonts w:hint="eastAsia"/>
                <w:szCs w:val="21"/>
              </w:rPr>
              <w:t>学》为基本教材教学</w:t>
            </w:r>
          </w:p>
          <w:p>
            <w:r>
              <w:rPr>
                <w:rFonts w:hint="eastAsia"/>
              </w:rPr>
              <w:t>2、教师示范及实践操作</w:t>
            </w:r>
          </w:p>
          <w:p>
            <w:r>
              <w:rPr>
                <w:rFonts w:hint="eastAsia"/>
              </w:rPr>
              <w:t>3、结合具体病例进行分析讨论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4、专题讲座</w:t>
            </w:r>
          </w:p>
        </w:tc>
        <w:tc>
          <w:tcPr>
            <w:tcW w:w="146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郑辉哲</w:t>
            </w: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林振孟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黄华清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  <w:lang w:val="en-US" w:eastAsia="zh-CN"/>
              </w:rPr>
              <w:t>郑志华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癌痛的发生机制、滴定治疗原理、介入治疗的适应症和操作技巧，包括神经阻滞、镇痛泵植入等。</w:t>
            </w:r>
          </w:p>
        </w:tc>
        <w:tc>
          <w:tcPr>
            <w:tcW w:w="1843" w:type="dxa"/>
          </w:tcPr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能够了解癌痛滴定治疗的基本原则，掌握介入治疗的基本操作，能够在指导下独立完成部分介入治疗操作。</w:t>
            </w:r>
          </w:p>
        </w:tc>
        <w:tc>
          <w:tcPr>
            <w:tcW w:w="198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1、以《</w:t>
            </w:r>
            <w:r>
              <w:rPr>
                <w:rFonts w:hint="eastAsia"/>
                <w:szCs w:val="21"/>
                <w:lang w:val="en-US" w:eastAsia="zh-CN"/>
              </w:rPr>
              <w:t>疼痛</w:t>
            </w:r>
            <w:r>
              <w:rPr>
                <w:rFonts w:hint="eastAsia"/>
                <w:szCs w:val="21"/>
              </w:rPr>
              <w:t>学》为基本教材教学</w:t>
            </w:r>
          </w:p>
          <w:p>
            <w:r>
              <w:rPr>
                <w:rFonts w:hint="eastAsia"/>
              </w:rPr>
              <w:t>2、教师示范及实践操作</w:t>
            </w:r>
          </w:p>
          <w:p>
            <w:r>
              <w:rPr>
                <w:rFonts w:hint="eastAsia"/>
              </w:rPr>
              <w:t>3、结合具体病例进行分析讨论</w:t>
            </w:r>
          </w:p>
          <w:p>
            <w:pPr>
              <w:rPr>
                <w:rFonts w:hint="eastAsia" w:ascii="Calibri" w:hAnsi="Calibri" w:eastAsia="宋体" w:cs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</w:rPr>
              <w:t>4、专题讲座</w:t>
            </w:r>
          </w:p>
        </w:tc>
        <w:tc>
          <w:tcPr>
            <w:tcW w:w="146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郑辉哲</w:t>
            </w: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林振孟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黄华清</w:t>
            </w:r>
          </w:p>
          <w:p>
            <w:pPr>
              <w:rPr>
                <w:rFonts w:hint="eastAsia" w:ascii="Calibri" w:hAnsi="Calibri" w:eastAsia="宋体" w:cs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郑志华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培养内容（1年）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1843"/>
        <w:gridCol w:w="1984"/>
        <w:gridCol w:w="14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培训内容</w:t>
            </w:r>
          </w:p>
        </w:tc>
        <w:tc>
          <w:tcPr>
            <w:tcW w:w="1843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预期目标</w:t>
            </w:r>
          </w:p>
        </w:tc>
        <w:tc>
          <w:tcPr>
            <w:tcW w:w="1984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培训形式</w:t>
            </w:r>
          </w:p>
        </w:tc>
        <w:tc>
          <w:tcPr>
            <w:tcW w:w="1468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带教老师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pStyle w:val="12"/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  <w:sz w:val="23"/>
              </w:rPr>
              <w:t>颈椎病的临床表现、诊断方法、保守治疗和介入治疗技术，包括颈椎牵引、物理治疗</w:t>
            </w:r>
            <w:r>
              <w:rPr>
                <w:rFonts w:hint="eastAsia"/>
                <w:kern w:val="0"/>
                <w:sz w:val="23"/>
                <w:lang w:eastAsia="zh-CN"/>
              </w:rPr>
              <w:t>、</w:t>
            </w:r>
            <w:r>
              <w:rPr>
                <w:rFonts w:hint="eastAsia"/>
                <w:kern w:val="0"/>
                <w:sz w:val="23"/>
                <w:lang w:val="en-US" w:eastAsia="zh-CN"/>
              </w:rPr>
              <w:t>神经阻滞</w:t>
            </w:r>
            <w:r>
              <w:rPr>
                <w:rFonts w:hint="eastAsia"/>
                <w:kern w:val="0"/>
                <w:sz w:val="23"/>
              </w:rPr>
              <w:t>等。</w:t>
            </w:r>
          </w:p>
        </w:tc>
        <w:tc>
          <w:tcPr>
            <w:tcW w:w="1843" w:type="dxa"/>
          </w:tcPr>
          <w:p>
            <w:pPr>
              <w:pStyle w:val="12"/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  <w:sz w:val="23"/>
              </w:rPr>
              <w:t>能够独立完成颈椎病的初步诊断，熟练掌握颈椎病的保守治疗技术，并了解介入治疗的基本原理和操作流程。</w:t>
            </w:r>
          </w:p>
        </w:tc>
        <w:tc>
          <w:tcPr>
            <w:tcW w:w="198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1、以《</w:t>
            </w:r>
            <w:r>
              <w:rPr>
                <w:rFonts w:hint="eastAsia"/>
                <w:szCs w:val="21"/>
                <w:lang w:val="en-US" w:eastAsia="zh-CN"/>
              </w:rPr>
              <w:t>疼痛</w:t>
            </w:r>
            <w:r>
              <w:rPr>
                <w:rFonts w:hint="eastAsia"/>
                <w:szCs w:val="21"/>
              </w:rPr>
              <w:t>学》为基本教材教学</w:t>
            </w:r>
          </w:p>
          <w:p>
            <w:r>
              <w:rPr>
                <w:rFonts w:hint="eastAsia"/>
              </w:rPr>
              <w:t>2、教师示范及实践操作</w:t>
            </w:r>
          </w:p>
          <w:p>
            <w:r>
              <w:rPr>
                <w:rFonts w:hint="eastAsia"/>
              </w:rPr>
              <w:t>3、结合具体病例进行分析讨论</w:t>
            </w:r>
          </w:p>
          <w:p>
            <w:r>
              <w:rPr>
                <w:rFonts w:hint="eastAsia"/>
              </w:rPr>
              <w:t>4、专题讲座</w:t>
            </w:r>
          </w:p>
        </w:tc>
        <w:tc>
          <w:tcPr>
            <w:tcW w:w="146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郑辉哲</w:t>
            </w: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林振孟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黄华清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郑志华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widowControl/>
              <w:numPr>
                <w:ilvl w:val="0"/>
                <w:numId w:val="0"/>
              </w:numPr>
              <w:shd w:val="clear" w:color="auto" w:fill="FDFDFE"/>
              <w:ind w:left="-360" w:leftChars="0" w:firstLine="0" w:firstLineChars="0"/>
              <w:jc w:val="left"/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肩周炎的发病机制、诊断要点、康复治疗和疼痛管理技术，包括局部封闭、痛点注射等。</w:t>
            </w:r>
          </w:p>
        </w:tc>
        <w:tc>
          <w:tcPr>
            <w:tcW w:w="1843" w:type="dxa"/>
          </w:tcPr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能够准确识别肩周炎的临床表现，制定合理的康复治疗方案，并能够有效管理肩周炎患者的疼痛问题。</w:t>
            </w:r>
          </w:p>
        </w:tc>
        <w:tc>
          <w:tcPr>
            <w:tcW w:w="198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1、以《</w:t>
            </w:r>
            <w:r>
              <w:rPr>
                <w:rFonts w:hint="eastAsia"/>
                <w:szCs w:val="21"/>
                <w:lang w:val="en-US" w:eastAsia="zh-CN"/>
              </w:rPr>
              <w:t>疼痛</w:t>
            </w:r>
            <w:r>
              <w:rPr>
                <w:rFonts w:hint="eastAsia"/>
                <w:szCs w:val="21"/>
              </w:rPr>
              <w:t>学》为基本教材教学</w:t>
            </w:r>
          </w:p>
          <w:p>
            <w:r>
              <w:rPr>
                <w:rFonts w:hint="eastAsia"/>
              </w:rPr>
              <w:t>2、教师示范及实践操作</w:t>
            </w:r>
          </w:p>
          <w:p>
            <w:r>
              <w:rPr>
                <w:rFonts w:hint="eastAsia"/>
              </w:rPr>
              <w:t>3、结合具体病例进行分析讨论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4、专题讲座</w:t>
            </w:r>
          </w:p>
        </w:tc>
        <w:tc>
          <w:tcPr>
            <w:tcW w:w="146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郑辉哲</w:t>
            </w: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林振孟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黄华清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  <w:lang w:val="en-US" w:eastAsia="zh-CN"/>
              </w:rPr>
              <w:t>郑志华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widowControl/>
              <w:numPr>
                <w:ilvl w:val="0"/>
                <w:numId w:val="0"/>
              </w:numPr>
              <w:shd w:val="clear" w:color="auto" w:fill="FDFDFE"/>
              <w:spacing w:before="30"/>
              <w:ind w:left="-360" w:leftChars="0" w:firstLine="0" w:firstLineChars="0"/>
              <w:jc w:val="left"/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腰腿痛的病因分析、诊断流程、疼痛评估及综合治疗方法，包括药物治疗、物理治疗、手术治疗等。</w:t>
            </w:r>
          </w:p>
        </w:tc>
        <w:tc>
          <w:tcPr>
            <w:tcW w:w="1843" w:type="dxa"/>
          </w:tcPr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能够系统掌握腰腿痛的诊疗流程，能够根据患者情况制定个性化的治疗方案，提高治疗效果和患者满意度。</w:t>
            </w:r>
          </w:p>
        </w:tc>
        <w:tc>
          <w:tcPr>
            <w:tcW w:w="198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1、以《</w:t>
            </w:r>
            <w:r>
              <w:rPr>
                <w:rFonts w:hint="eastAsia"/>
                <w:szCs w:val="21"/>
                <w:lang w:val="en-US" w:eastAsia="zh-CN"/>
              </w:rPr>
              <w:t>疼痛</w:t>
            </w:r>
            <w:r>
              <w:rPr>
                <w:rFonts w:hint="eastAsia"/>
                <w:szCs w:val="21"/>
              </w:rPr>
              <w:t>学》为基本教材教学</w:t>
            </w:r>
          </w:p>
          <w:p>
            <w:r>
              <w:rPr>
                <w:rFonts w:hint="eastAsia"/>
              </w:rPr>
              <w:t>2、教师示范及实践操作</w:t>
            </w:r>
          </w:p>
          <w:p>
            <w:r>
              <w:rPr>
                <w:rFonts w:hint="eastAsia"/>
              </w:rPr>
              <w:t>3、结合具体病例进行分析讨论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4、专题讲座</w:t>
            </w:r>
          </w:p>
        </w:tc>
        <w:tc>
          <w:tcPr>
            <w:tcW w:w="146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郑辉哲</w:t>
            </w: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林振孟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黄华清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  <w:lang w:val="en-US" w:eastAsia="zh-CN"/>
              </w:rPr>
              <w:t>郑志华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骨关节疾病的疼痛评估、药物治疗、物理治疗及关节腔内注射治疗等技术。</w:t>
            </w:r>
          </w:p>
        </w:tc>
        <w:tc>
          <w:tcPr>
            <w:tcW w:w="1843" w:type="dxa"/>
          </w:tcPr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能够熟练掌握骨关节疾病疼痛管理的关键技术，能够根据患者的疼痛程度和疾病类型制定合适的治疗方案。</w:t>
            </w:r>
          </w:p>
        </w:tc>
        <w:tc>
          <w:tcPr>
            <w:tcW w:w="198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1、以《</w:t>
            </w:r>
            <w:r>
              <w:rPr>
                <w:rFonts w:hint="eastAsia"/>
                <w:szCs w:val="21"/>
                <w:lang w:val="en-US" w:eastAsia="zh-CN"/>
              </w:rPr>
              <w:t>疼痛</w:t>
            </w:r>
            <w:r>
              <w:rPr>
                <w:rFonts w:hint="eastAsia"/>
                <w:szCs w:val="21"/>
              </w:rPr>
              <w:t>学》为基本教材教学</w:t>
            </w:r>
          </w:p>
          <w:p>
            <w:r>
              <w:rPr>
                <w:rFonts w:hint="eastAsia"/>
              </w:rPr>
              <w:t>2、教师示范及实践操作</w:t>
            </w:r>
          </w:p>
          <w:p>
            <w:r>
              <w:rPr>
                <w:rFonts w:hint="eastAsia"/>
              </w:rPr>
              <w:t>3、结合具体病例进行分析讨论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4、专题讲座</w:t>
            </w:r>
          </w:p>
        </w:tc>
        <w:tc>
          <w:tcPr>
            <w:tcW w:w="146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郑辉哲</w:t>
            </w: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林振孟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黄华清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  <w:lang w:val="en-US" w:eastAsia="zh-CN"/>
              </w:rPr>
              <w:t>郑志华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癌痛的发生机制、滴定治疗原理、介入治疗的适应症和操作技巧，包括神经阻滞、镇痛泵植入等。</w:t>
            </w:r>
          </w:p>
        </w:tc>
        <w:tc>
          <w:tcPr>
            <w:tcW w:w="1843" w:type="dxa"/>
          </w:tcPr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能够了解癌痛滴定治疗的基本原则，掌握介入治疗的基本操作，能够在指导下独立完成部分介入治疗操作。</w:t>
            </w:r>
          </w:p>
        </w:tc>
        <w:tc>
          <w:tcPr>
            <w:tcW w:w="198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1、以《</w:t>
            </w:r>
            <w:r>
              <w:rPr>
                <w:rFonts w:hint="eastAsia"/>
                <w:szCs w:val="21"/>
                <w:lang w:val="en-US" w:eastAsia="zh-CN"/>
              </w:rPr>
              <w:t>疼痛</w:t>
            </w:r>
            <w:r>
              <w:rPr>
                <w:rFonts w:hint="eastAsia"/>
                <w:szCs w:val="21"/>
              </w:rPr>
              <w:t>学》为基本教材教学</w:t>
            </w:r>
          </w:p>
          <w:p>
            <w:r>
              <w:rPr>
                <w:rFonts w:hint="eastAsia"/>
              </w:rPr>
              <w:t>2、教师示范及实践操作</w:t>
            </w:r>
          </w:p>
          <w:p>
            <w:r>
              <w:rPr>
                <w:rFonts w:hint="eastAsia"/>
              </w:rPr>
              <w:t>3、结合具体病例进行分析讨论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4、专题讲座</w:t>
            </w:r>
          </w:p>
        </w:tc>
        <w:tc>
          <w:tcPr>
            <w:tcW w:w="146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郑辉哲</w:t>
            </w: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林振孟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黄华清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  <w:lang w:val="en-US" w:eastAsia="zh-CN"/>
              </w:rPr>
              <w:t>郑志华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带状疱疹的发病机制、疼痛特点、药物治疗及物理治疗技术，包括抗病毒治疗和神经阻滞等。</w:t>
            </w:r>
          </w:p>
        </w:tc>
        <w:tc>
          <w:tcPr>
            <w:tcW w:w="1843" w:type="dxa"/>
          </w:tcPr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能够熟悉带状疱疹疼痛管理的原则和策略，掌握抗病毒治疗和神经阻滞等关键治疗技术，为患者提供有效的疼痛缓解方案。</w:t>
            </w:r>
          </w:p>
        </w:tc>
        <w:tc>
          <w:tcPr>
            <w:tcW w:w="1984" w:type="dxa"/>
          </w:tcPr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1、以《疼痛学》为基本教材教学</w:t>
            </w:r>
          </w:p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2、教师示范及实践操作</w:t>
            </w:r>
          </w:p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3、结合具体病例进行分析讨论</w:t>
            </w:r>
          </w:p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4、专题讲座</w:t>
            </w:r>
          </w:p>
        </w:tc>
        <w:tc>
          <w:tcPr>
            <w:tcW w:w="1468" w:type="dxa"/>
          </w:tcPr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郑辉哲</w:t>
            </w:r>
          </w:p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林振孟</w:t>
            </w:r>
          </w:p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黄华清</w:t>
            </w:r>
          </w:p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郑志华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三叉神经痛的诊断流程、药物治疗、物理治疗及神经阻滞等治疗方法。</w:t>
            </w:r>
          </w:p>
        </w:tc>
        <w:tc>
          <w:tcPr>
            <w:tcW w:w="1843" w:type="dxa"/>
          </w:tcPr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能够准确识别三叉神经痛的临床表现，掌握其诊断与鉴别诊断的关键点，熟悉各种治疗方法的适应症和操作技巧，能够为患者提供有效的疼痛治疗方案。</w:t>
            </w:r>
          </w:p>
        </w:tc>
        <w:tc>
          <w:tcPr>
            <w:tcW w:w="1984" w:type="dxa"/>
          </w:tcPr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1、以《疼痛学》为基本教材教学</w:t>
            </w:r>
          </w:p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2、教师示范及实践操作</w:t>
            </w:r>
          </w:p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3、结合具体病例进行分析讨论</w:t>
            </w:r>
          </w:p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4、专题讲座</w:t>
            </w:r>
          </w:p>
        </w:tc>
        <w:tc>
          <w:tcPr>
            <w:tcW w:w="1468" w:type="dxa"/>
          </w:tcPr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郑辉哲</w:t>
            </w:r>
          </w:p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林振孟</w:t>
            </w:r>
          </w:p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黄华清</w:t>
            </w:r>
          </w:p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郑志华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PCA的基本原理、药物选择、镇痛效果评估及并发症处理，包括PCA泵的使用和维护。</w:t>
            </w:r>
          </w:p>
        </w:tc>
        <w:tc>
          <w:tcPr>
            <w:tcW w:w="1843" w:type="dxa"/>
          </w:tcPr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能够熟练掌握PCA的管理技巧，包括镇痛药物的合理选择和PCA泵的正确使用，能够有效管理患者的疼痛问题，减少并发症的发生。</w:t>
            </w:r>
          </w:p>
        </w:tc>
        <w:tc>
          <w:tcPr>
            <w:tcW w:w="1984" w:type="dxa"/>
          </w:tcPr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1、以《疼痛学》为基本教材教学</w:t>
            </w:r>
          </w:p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2、教师示范及实践操作</w:t>
            </w:r>
          </w:p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3、结合具体病例进行分析讨论</w:t>
            </w:r>
          </w:p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4、专题讲座</w:t>
            </w:r>
          </w:p>
        </w:tc>
        <w:tc>
          <w:tcPr>
            <w:tcW w:w="1468" w:type="dxa"/>
          </w:tcPr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郑辉哲</w:t>
            </w:r>
          </w:p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林振孟</w:t>
            </w:r>
          </w:p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黄华清</w:t>
            </w:r>
          </w:p>
          <w:p>
            <w:pP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3"/>
                <w:szCs w:val="22"/>
                <w:lang w:val="en-US" w:eastAsia="zh-CN" w:bidi="ar-SA"/>
              </w:rPr>
              <w:t>郑志华</w:t>
            </w:r>
          </w:p>
        </w:tc>
      </w:tr>
    </w:tbl>
    <w:p>
      <w:pPr>
        <w:rPr>
          <w:rFonts w:hint="eastAsia" w:ascii="Calibri" w:hAnsi="Calibri" w:eastAsia="宋体" w:cs="宋体"/>
          <w:kern w:val="0"/>
          <w:sz w:val="23"/>
          <w:szCs w:val="22"/>
          <w:lang w:val="en-US" w:eastAsia="zh-CN" w:bidi="ar-SA"/>
        </w:rPr>
      </w:pPr>
    </w:p>
    <w:p>
      <w:pPr>
        <w:pStyle w:val="2"/>
        <w:spacing w:before="108" w:line="219" w:lineRule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进修生培养计划：</w:t>
      </w:r>
    </w:p>
    <w:p>
      <w:pPr>
        <w:pStyle w:val="2"/>
        <w:spacing w:before="108" w:line="360" w:lineRule="auto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一、入科教育</w:t>
      </w:r>
    </w:p>
    <w:p>
      <w:pPr>
        <w:pStyle w:val="2"/>
        <w:spacing w:before="108" w:line="360" w:lineRule="auto"/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Cs/>
          <w:sz w:val="28"/>
          <w:szCs w:val="28"/>
          <w:lang w:eastAsia="zh-CN"/>
        </w:rPr>
        <w:t>1. 进行重要医疗法规的宣传教育，包括《执业医师法》、《医疗</w:t>
      </w:r>
    </w:p>
    <w:p>
      <w:pPr>
        <w:pStyle w:val="2"/>
        <w:spacing w:before="108" w:line="360" w:lineRule="auto"/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Cs/>
          <w:sz w:val="28"/>
          <w:szCs w:val="28"/>
          <w:lang w:eastAsia="zh-CN"/>
        </w:rPr>
        <w:t>事故处理条例》及相关细则等；</w:t>
      </w:r>
    </w:p>
    <w:p>
      <w:pPr>
        <w:pStyle w:val="2"/>
        <w:spacing w:before="108" w:line="360" w:lineRule="auto"/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Cs/>
          <w:sz w:val="28"/>
          <w:szCs w:val="28"/>
          <w:lang w:eastAsia="zh-CN"/>
        </w:rPr>
        <w:t>2. 科室的基本情况及规章制度(查对制度、危急值制度、医疗</w:t>
      </w:r>
    </w:p>
    <w:p>
      <w:pPr>
        <w:pStyle w:val="2"/>
        <w:spacing w:before="108" w:line="360" w:lineRule="auto"/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Cs/>
          <w:sz w:val="28"/>
          <w:szCs w:val="28"/>
          <w:lang w:eastAsia="zh-CN"/>
        </w:rPr>
        <w:t>差错与安全不良事件报告及奖惩、培训、请假等事宜);</w:t>
      </w:r>
    </w:p>
    <w:p>
      <w:pPr>
        <w:pStyle w:val="2"/>
        <w:spacing w:before="108" w:line="360" w:lineRule="auto"/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Cs/>
          <w:sz w:val="28"/>
          <w:szCs w:val="28"/>
          <w:lang w:eastAsia="zh-CN"/>
        </w:rPr>
        <w:t>3. 仪器设备的使用规范及注意事项；</w:t>
      </w:r>
    </w:p>
    <w:p>
      <w:pPr>
        <w:pStyle w:val="2"/>
        <w:spacing w:before="108" w:line="360" w:lineRule="auto"/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Cs/>
          <w:sz w:val="28"/>
          <w:szCs w:val="28"/>
          <w:lang w:eastAsia="zh-CN"/>
        </w:rPr>
        <w:t>4. 医疗工作中医患关系的妥善处理及需要注意的问题；</w:t>
      </w:r>
    </w:p>
    <w:p>
      <w:pPr>
        <w:pStyle w:val="2"/>
        <w:spacing w:before="108" w:line="360" w:lineRule="auto"/>
        <w:ind w:firstLine="420" w:firstLineChars="150"/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Cs/>
          <w:sz w:val="28"/>
          <w:szCs w:val="28"/>
          <w:lang w:eastAsia="zh-CN"/>
        </w:rPr>
        <w:t>务必使进修医师能彻底理解相关法规，做到依法行医，加强自我</w:t>
      </w:r>
    </w:p>
    <w:p>
      <w:pPr>
        <w:pStyle w:val="2"/>
        <w:spacing w:before="108" w:line="360" w:lineRule="auto"/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Cs/>
          <w:sz w:val="28"/>
          <w:szCs w:val="28"/>
          <w:lang w:eastAsia="zh-CN"/>
        </w:rPr>
        <w:t>保护，培养进修医师严格按照常规办事的概念。</w:t>
      </w:r>
    </w:p>
    <w:p>
      <w:pPr>
        <w:pStyle w:val="2"/>
        <w:spacing w:before="108" w:line="360" w:lineRule="auto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二、考勤管理</w:t>
      </w:r>
    </w:p>
    <w:p>
      <w:pPr>
        <w:pStyle w:val="2"/>
        <w:spacing w:before="108" w:line="360" w:lineRule="auto"/>
        <w:ind w:firstLine="560" w:firstLineChars="200"/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>科室进修生管理员</w:t>
      </w:r>
      <w:r>
        <w:rPr>
          <w:rFonts w:hint="eastAsia" w:ascii="宋体" w:hAnsi="宋体" w:eastAsia="宋体"/>
          <w:bCs/>
          <w:sz w:val="28"/>
          <w:szCs w:val="28"/>
          <w:lang w:eastAsia="zh-CN"/>
        </w:rPr>
        <w:t>做好进修生登记工作。原则上不允许中途回原单位或家乡。特殊情况确有需要者，需填写进修人员培训考核记录手册中的请假单，根据要求程序进行申请，并附有关证明文件之原件备案，经同意后方可准假，并应在规定时间内返回。</w:t>
      </w:r>
    </w:p>
    <w:p>
      <w:pPr>
        <w:pStyle w:val="2"/>
        <w:spacing w:before="108" w:line="360" w:lineRule="auto"/>
        <w:ind w:firstLine="560" w:firstLineChars="200"/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Cs/>
          <w:sz w:val="28"/>
          <w:szCs w:val="28"/>
          <w:lang w:eastAsia="zh-CN"/>
        </w:rPr>
        <w:t>进修生接受</w:t>
      </w:r>
      <w:r>
        <w:rPr>
          <w:rFonts w:hint="eastAsia"/>
          <w:bCs/>
          <w:sz w:val="28"/>
          <w:szCs w:val="28"/>
          <w:lang w:val="en-US" w:eastAsia="zh-CN"/>
        </w:rPr>
        <w:t>教育处</w:t>
      </w:r>
      <w:r>
        <w:rPr>
          <w:rFonts w:hint="eastAsia" w:ascii="宋体" w:hAnsi="宋体" w:eastAsia="宋体"/>
          <w:bCs/>
          <w:sz w:val="28"/>
          <w:szCs w:val="28"/>
          <w:lang w:eastAsia="zh-CN"/>
        </w:rPr>
        <w:t>查岗，凡未办理请假手续私自旷工超过两次的</w:t>
      </w:r>
    </w:p>
    <w:p>
      <w:pPr>
        <w:pStyle w:val="2"/>
        <w:spacing w:before="108" w:line="360" w:lineRule="auto"/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Cs/>
          <w:sz w:val="28"/>
          <w:szCs w:val="28"/>
          <w:lang w:eastAsia="zh-CN"/>
        </w:rPr>
        <w:t>将报</w:t>
      </w:r>
      <w:r>
        <w:rPr>
          <w:rFonts w:hint="eastAsia"/>
          <w:bCs/>
          <w:sz w:val="28"/>
          <w:szCs w:val="28"/>
          <w:lang w:val="en-US" w:eastAsia="zh-CN"/>
        </w:rPr>
        <w:t>科主任</w:t>
      </w:r>
      <w:r>
        <w:rPr>
          <w:rFonts w:hint="eastAsia" w:ascii="宋体" w:hAnsi="宋体" w:eastAsia="宋体"/>
          <w:bCs/>
          <w:sz w:val="28"/>
          <w:szCs w:val="28"/>
          <w:lang w:eastAsia="zh-CN"/>
        </w:rPr>
        <w:t>，申请取消进修资格。</w:t>
      </w:r>
    </w:p>
    <w:p>
      <w:pPr>
        <w:pStyle w:val="2"/>
        <w:spacing w:before="108" w:line="360" w:lineRule="auto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三、业务学习</w:t>
      </w:r>
    </w:p>
    <w:p>
      <w:pPr>
        <w:pStyle w:val="2"/>
        <w:spacing w:before="108" w:line="360" w:lineRule="auto"/>
        <w:rPr>
          <w:rFonts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Cs/>
          <w:sz w:val="28"/>
          <w:szCs w:val="28"/>
          <w:lang w:eastAsia="zh-CN"/>
        </w:rPr>
        <w:t>1. 每周一次，举办由科主任、副主任医师等主讲的进修医师讲座。内容包括本专业的理论、技术及最新进展。</w:t>
      </w:r>
    </w:p>
    <w:p>
      <w:pPr>
        <w:pStyle w:val="2"/>
        <w:spacing w:before="108" w:line="360" w:lineRule="auto"/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Cs/>
          <w:sz w:val="28"/>
          <w:szCs w:val="28"/>
          <w:lang w:eastAsia="zh-CN"/>
        </w:rPr>
        <w:t>2. 每周由科内高年资主治以上医师组织进行疑难病例讨论。</w:t>
      </w:r>
    </w:p>
    <w:p>
      <w:pPr>
        <w:pStyle w:val="2"/>
        <w:spacing w:before="108" w:line="360" w:lineRule="auto"/>
        <w:rPr>
          <w:rFonts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Cs/>
          <w:sz w:val="28"/>
          <w:szCs w:val="28"/>
          <w:lang w:eastAsia="zh-CN"/>
        </w:rPr>
        <w:t>3. 各亚专业组带教老师结合病种，自行安排小讲课。</w:t>
      </w:r>
    </w:p>
    <w:p>
      <w:pPr>
        <w:pStyle w:val="2"/>
        <w:spacing w:before="108" w:line="360" w:lineRule="auto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四、操作示教</w:t>
      </w:r>
    </w:p>
    <w:p>
      <w:pPr>
        <w:pStyle w:val="2"/>
        <w:spacing w:before="108" w:line="360" w:lineRule="auto"/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Cs/>
          <w:sz w:val="28"/>
          <w:szCs w:val="28"/>
          <w:lang w:eastAsia="zh-CN"/>
        </w:rPr>
        <w:t>1、完成日常工作的前提下，尽量创造条件让进修医生独立操作老师复核讲解。</w:t>
      </w:r>
    </w:p>
    <w:p>
      <w:pPr>
        <w:pStyle w:val="2"/>
        <w:spacing w:before="108" w:line="360" w:lineRule="auto"/>
        <w:rPr>
          <w:rFonts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Cs/>
          <w:sz w:val="28"/>
          <w:szCs w:val="28"/>
          <w:lang w:eastAsia="zh-CN"/>
        </w:rPr>
        <w:t>2、尽量根据进修医生的需求，安排特殊患者的麻醉。</w:t>
      </w:r>
    </w:p>
    <w:p>
      <w:pPr>
        <w:pStyle w:val="2"/>
        <w:spacing w:before="108" w:line="360" w:lineRule="auto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五、继续教育</w:t>
      </w:r>
    </w:p>
    <w:p>
      <w:pPr>
        <w:pStyle w:val="2"/>
        <w:spacing w:before="108" w:line="360" w:lineRule="auto"/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Cs/>
          <w:sz w:val="28"/>
          <w:szCs w:val="28"/>
          <w:lang w:eastAsia="zh-CN"/>
        </w:rPr>
        <w:t>1.鼓励进修医师参加或旁听医院举办的各种继续教育学习班</w:t>
      </w:r>
    </w:p>
    <w:p>
      <w:pPr>
        <w:pStyle w:val="2"/>
        <w:spacing w:before="108" w:line="360" w:lineRule="auto"/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Cs/>
          <w:sz w:val="28"/>
          <w:szCs w:val="28"/>
          <w:lang w:eastAsia="zh-CN"/>
        </w:rPr>
        <w:t>2.向进修医师推送各类型麻醉学习班的教材；</w:t>
      </w:r>
    </w:p>
    <w:p>
      <w:pPr>
        <w:pStyle w:val="2"/>
        <w:spacing w:before="108" w:line="360" w:lineRule="auto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六、考核考评</w:t>
      </w:r>
    </w:p>
    <w:p>
      <w:pPr>
        <w:pStyle w:val="2"/>
        <w:spacing w:before="108" w:line="360" w:lineRule="auto"/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Cs/>
          <w:sz w:val="28"/>
          <w:szCs w:val="28"/>
          <w:lang w:eastAsia="zh-CN"/>
        </w:rPr>
        <w:t>1. 进修生结束前按照</w:t>
      </w:r>
      <w:r>
        <w:rPr>
          <w:rFonts w:hint="eastAsia"/>
          <w:bCs/>
          <w:sz w:val="28"/>
          <w:szCs w:val="28"/>
          <w:lang w:val="en-US" w:eastAsia="zh-CN"/>
        </w:rPr>
        <w:t>教育处</w:t>
      </w:r>
      <w:r>
        <w:rPr>
          <w:rFonts w:hint="eastAsia" w:ascii="宋体" w:hAnsi="宋体" w:eastAsia="宋体"/>
          <w:bCs/>
          <w:sz w:val="28"/>
          <w:szCs w:val="28"/>
          <w:lang w:eastAsia="zh-CN"/>
        </w:rPr>
        <w:t>要求，填写好进修生考核记录手册；</w:t>
      </w:r>
    </w:p>
    <w:p>
      <w:pPr>
        <w:pStyle w:val="2"/>
        <w:spacing w:before="108" w:line="360" w:lineRule="auto"/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Cs/>
          <w:sz w:val="28"/>
          <w:szCs w:val="28"/>
          <w:lang w:eastAsia="zh-CN"/>
        </w:rPr>
        <w:t>2. 进修结束时，由</w:t>
      </w:r>
      <w:r>
        <w:rPr>
          <w:rFonts w:hint="eastAsia"/>
          <w:bCs/>
          <w:sz w:val="28"/>
          <w:szCs w:val="28"/>
          <w:lang w:val="en-US" w:eastAsia="zh-CN"/>
        </w:rPr>
        <w:t>带教科室进行</w:t>
      </w:r>
      <w:r>
        <w:rPr>
          <w:rFonts w:hint="eastAsia" w:ascii="宋体" w:hAnsi="宋体" w:eastAsia="宋体"/>
          <w:bCs/>
          <w:sz w:val="28"/>
          <w:szCs w:val="28"/>
          <w:lang w:eastAsia="zh-CN"/>
        </w:rPr>
        <w:t>理论考试；</w:t>
      </w:r>
    </w:p>
    <w:p>
      <w:pPr>
        <w:pStyle w:val="2"/>
        <w:spacing w:before="108" w:line="360" w:lineRule="auto"/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Cs/>
          <w:sz w:val="28"/>
          <w:szCs w:val="28"/>
          <w:lang w:eastAsia="zh-CN"/>
        </w:rPr>
        <w:t>3.由科主任任命考核老师，对进修医师进行技能操作考核，保留</w:t>
      </w:r>
    </w:p>
    <w:p>
      <w:pPr>
        <w:pStyle w:val="2"/>
        <w:spacing w:before="108" w:line="360" w:lineRule="auto"/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Cs/>
          <w:sz w:val="28"/>
          <w:szCs w:val="28"/>
          <w:lang w:eastAsia="zh-CN"/>
        </w:rPr>
        <w:t>试卷原件，试卷上须有考核老师评卷痕迹、分数，签名并注明日期；</w:t>
      </w:r>
    </w:p>
    <w:p>
      <w:pPr>
        <w:pStyle w:val="2"/>
        <w:spacing w:before="108" w:line="360" w:lineRule="auto"/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Cs/>
          <w:sz w:val="28"/>
          <w:szCs w:val="28"/>
          <w:lang w:eastAsia="zh-CN"/>
        </w:rPr>
        <w:t>4. 进修生进修结束后应对其所学内容进行概括总结、并制作PPT</w:t>
      </w:r>
    </w:p>
    <w:p>
      <w:pPr>
        <w:pStyle w:val="2"/>
        <w:spacing w:before="108" w:line="360" w:lineRule="auto"/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Cs/>
          <w:sz w:val="28"/>
          <w:szCs w:val="28"/>
          <w:lang w:eastAsia="zh-CN"/>
        </w:rPr>
        <w:t>于科内演讲。</w:t>
      </w:r>
    </w:p>
    <w:p>
      <w:pPr>
        <w:pStyle w:val="2"/>
        <w:spacing w:before="108" w:line="360" w:lineRule="auto"/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Cs/>
          <w:sz w:val="28"/>
          <w:szCs w:val="28"/>
          <w:lang w:eastAsia="zh-CN"/>
        </w:rPr>
        <w:t>5. 由科主任及带教医师对进修医师平时的职业道德、劳动纪律、</w:t>
      </w:r>
    </w:p>
    <w:p>
      <w:pPr>
        <w:pStyle w:val="2"/>
        <w:spacing w:before="108" w:line="360" w:lineRule="auto"/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Cs/>
          <w:sz w:val="28"/>
          <w:szCs w:val="28"/>
          <w:lang w:eastAsia="zh-CN"/>
        </w:rPr>
        <w:t>临床操作能力、麻醉单书写作出评分。</w:t>
      </w:r>
    </w:p>
    <w:p>
      <w:pPr>
        <w:pStyle w:val="2"/>
        <w:spacing w:before="108" w:line="219" w:lineRule="auto"/>
        <w:rPr>
          <w:rFonts w:ascii="宋体" w:hAnsi="宋体" w:eastAsia="宋体"/>
          <w:b/>
          <w:bCs/>
          <w:sz w:val="28"/>
          <w:szCs w:val="28"/>
          <w:lang w:eastAsia="zh-CN"/>
        </w:rPr>
      </w:pPr>
    </w:p>
    <w:p>
      <w:pPr>
        <w:pStyle w:val="2"/>
        <w:spacing w:before="108" w:line="219" w:lineRule="auto"/>
        <w:rPr>
          <w:rFonts w:ascii="宋体" w:hAnsi="宋体" w:eastAsia="宋体"/>
          <w:b/>
          <w:bCs/>
          <w:sz w:val="28"/>
          <w:szCs w:val="28"/>
          <w:lang w:eastAsia="zh-CN"/>
        </w:rPr>
      </w:pPr>
    </w:p>
    <w:p>
      <w:pPr>
        <w:pStyle w:val="2"/>
        <w:spacing w:before="108" w:line="219" w:lineRule="auto"/>
        <w:rPr>
          <w:rFonts w:ascii="宋体" w:hAnsi="宋体" w:eastAsia="宋体"/>
          <w:b/>
          <w:bCs/>
          <w:sz w:val="28"/>
          <w:szCs w:val="28"/>
          <w:lang w:eastAsia="zh-CN"/>
        </w:rPr>
      </w:pPr>
    </w:p>
    <w:p>
      <w:pPr>
        <w:pStyle w:val="2"/>
        <w:spacing w:before="108" w:line="219" w:lineRule="auto"/>
        <w:rPr>
          <w:rFonts w:ascii="宋体" w:hAnsi="宋体" w:eastAsia="宋体"/>
          <w:b/>
          <w:bCs/>
          <w:sz w:val="28"/>
          <w:szCs w:val="28"/>
          <w:lang w:eastAsia="zh-CN"/>
        </w:rPr>
      </w:pPr>
    </w:p>
    <w:p>
      <w:pPr>
        <w:pStyle w:val="2"/>
        <w:spacing w:before="108" w:line="219" w:lineRule="auto"/>
        <w:rPr>
          <w:rFonts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 xml:space="preserve"> </w:t>
      </w:r>
    </w:p>
    <w:p>
      <w:pPr>
        <w:pStyle w:val="2"/>
        <w:spacing w:before="108" w:line="219" w:lineRule="auto"/>
        <w:rPr>
          <w:rFonts w:ascii="宋体" w:hAnsi="宋体" w:eastAsia="宋体"/>
          <w:b/>
          <w:bCs/>
          <w:sz w:val="28"/>
          <w:szCs w:val="28"/>
          <w:lang w:eastAsia="zh-CN"/>
        </w:rPr>
      </w:pPr>
      <w:bookmarkStart w:id="0" w:name="_GoBack"/>
      <w:bookmarkEnd w:id="0"/>
    </w:p>
    <w:p>
      <w:pPr>
        <w:jc w:val="left"/>
        <w:rPr>
          <w:rFonts w:ascii="宋体" w:hAnsi="宋体"/>
          <w:b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hjM2YyOWFmOTVjZWM5MGQ1NGUzMDM4MWY5NDI3YWYifQ=="/>
  </w:docVars>
  <w:rsids>
    <w:rsidRoot w:val="00000000"/>
    <w:rsid w:val="5863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7"/>
      <w:szCs w:val="27"/>
      <w:lang w:eastAsia="en-US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13">
    <w:name w:val="正文文本 Char"/>
    <w:basedOn w:val="8"/>
    <w:link w:val="2"/>
    <w:uiPriority w:val="0"/>
    <w:rPr>
      <w:rFonts w:ascii="宋体" w:hAnsi="宋体" w:eastAsia="宋体" w:cs="宋体"/>
      <w:snapToGrid w:val="0"/>
      <w:color w:val="000000"/>
      <w:kern w:val="0"/>
      <w:sz w:val="27"/>
      <w:szCs w:val="27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57BB2-1DE7-48A9-8D4F-9226804D1D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3825</Words>
  <Characters>4158</Characters>
  <Paragraphs>283</Paragraphs>
  <TotalTime>18</TotalTime>
  <ScaleCrop>false</ScaleCrop>
  <LinksUpToDate>false</LinksUpToDate>
  <CharactersWithSpaces>4209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2024-02-22T01:24:00Z</dcterms:created>
  <dc:creator>Administrator</dc:creator>
  <cp:lastModifiedBy>莫莫</cp:lastModifiedBy>
  <dcterms:modified xsi:type="dcterms:W3CDTF">2024-05-06T01:17:44Z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f4ca7eb3f08a44e584b80855e0125609_23</vt:lpwstr>
  </property>
</Properties>
</file>